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2A" w:rsidRDefault="003B392A" w:rsidP="003B392A">
      <w:pPr>
        <w:pStyle w:val="Heading3"/>
        <w:shd w:val="clear" w:color="auto" w:fill="FFFFFF"/>
        <w:spacing w:before="240"/>
        <w:rPr>
          <w:rFonts w:ascii="Arial" w:hAnsi="Arial" w:cs="Arial"/>
          <w:color w:val="002366"/>
          <w:sz w:val="30"/>
          <w:szCs w:val="30"/>
        </w:rPr>
      </w:pPr>
      <w:r>
        <w:rPr>
          <w:rFonts w:ascii="Arial" w:hAnsi="Arial" w:cs="Arial"/>
          <w:color w:val="002366"/>
          <w:sz w:val="30"/>
          <w:szCs w:val="30"/>
        </w:rPr>
        <w:t>Author Guidelines</w:t>
      </w:r>
    </w:p>
    <w:p w:rsidR="001B6272" w:rsidRDefault="001B6272" w:rsidP="001B6272">
      <w:pPr>
        <w:pStyle w:val="Heading3"/>
        <w:spacing w:before="138" w:after="69"/>
        <w:rPr>
          <w:rFonts w:ascii="Arial" w:hAnsi="Arial" w:cs="Arial"/>
          <w:color w:val="23408F"/>
        </w:rPr>
      </w:pPr>
      <w:r>
        <w:rPr>
          <w:rFonts w:ascii="Arial" w:hAnsi="Arial" w:cs="Arial"/>
          <w:color w:val="23408F"/>
        </w:rPr>
        <w:t>MANUSCRIPT PREPARATION</w:t>
      </w: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b/>
          <w:bCs/>
          <w:color w:val="333333"/>
          <w:sz w:val="22"/>
          <w:szCs w:val="22"/>
        </w:rPr>
        <w:t>1. General Requirements</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 xml:space="preserve">The manuscript must be double-spaced </w:t>
      </w:r>
      <w:r w:rsidR="00E46FFD">
        <w:rPr>
          <w:rFonts w:ascii="Arial" w:hAnsi="Arial" w:cs="Arial"/>
          <w:color w:val="333333"/>
        </w:rPr>
        <w:t>in Times New Roman font (size 12</w:t>
      </w:r>
      <w:r w:rsidRPr="00E46FFD">
        <w:rPr>
          <w:rFonts w:ascii="Arial" w:hAnsi="Arial" w:cs="Arial"/>
          <w:color w:val="333333"/>
        </w:rPr>
        <w:t xml:space="preserve">). All pages should be numbered consecutively in the </w:t>
      </w:r>
      <w:r w:rsidR="00420351">
        <w:rPr>
          <w:rFonts w:ascii="Arial" w:hAnsi="Arial" w:cs="Arial"/>
          <w:color w:val="333333"/>
        </w:rPr>
        <w:t>down</w:t>
      </w:r>
      <w:r w:rsidRPr="00E46FFD">
        <w:rPr>
          <w:rFonts w:ascii="Arial" w:hAnsi="Arial" w:cs="Arial"/>
          <w:color w:val="333333"/>
        </w:rPr>
        <w:t xml:space="preserve"> right hand corner, beginning with the title page.</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The lines on all pages, including those pages for references and figure legends, must be numbered consecutively in the left margin, beginning with number one at the top of the title page. A 2.5 cm margin on both sides of the page is desirable.</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Weights and measures must be expressed in the SI unit (metric) system and temperatures in the Celsius (centigrade) scale.</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 xml:space="preserve">Tables, </w:t>
      </w:r>
      <w:r w:rsidR="0047382C">
        <w:rPr>
          <w:rFonts w:ascii="Arial" w:hAnsi="Arial" w:cs="Arial"/>
          <w:color w:val="333333"/>
        </w:rPr>
        <w:t>single</w:t>
      </w:r>
      <w:r w:rsidRPr="00E46FFD">
        <w:rPr>
          <w:rFonts w:ascii="Arial" w:hAnsi="Arial" w:cs="Arial"/>
          <w:color w:val="333333"/>
        </w:rPr>
        <w:t xml:space="preserve">-spaced, </w:t>
      </w:r>
      <w:proofErr w:type="gramStart"/>
      <w:r w:rsidRPr="00E46FFD">
        <w:rPr>
          <w:rFonts w:ascii="Arial" w:hAnsi="Arial" w:cs="Arial"/>
          <w:color w:val="333333"/>
        </w:rPr>
        <w:t>should</w:t>
      </w:r>
      <w:proofErr w:type="gramEnd"/>
      <w:r w:rsidRPr="00E46FFD">
        <w:rPr>
          <w:rFonts w:ascii="Arial" w:hAnsi="Arial" w:cs="Arial"/>
          <w:color w:val="333333"/>
        </w:rPr>
        <w:t xml:space="preserve"> be as few and as simple as is feasible. Each table should be on a separate sheet.</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The legends for figures should be typed on a separate sheet. Photographs should be carefully prepared so that a clear image can be printed.</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Manuscripts will be edited in the order received, and accepted papers will be published in the order submitted if at all possible.</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Authors whose native language is not English are strongly encouraged to have their manuscripts proofread prior to submission.</w:t>
      </w:r>
    </w:p>
    <w:p w:rsidR="001B6272" w:rsidRPr="00E46FFD" w:rsidRDefault="001B6272" w:rsidP="00E46FFD">
      <w:pPr>
        <w:numPr>
          <w:ilvl w:val="0"/>
          <w:numId w:val="16"/>
        </w:numPr>
        <w:spacing w:after="0" w:line="240" w:lineRule="auto"/>
        <w:contextualSpacing/>
        <w:rPr>
          <w:rFonts w:ascii="Arial" w:hAnsi="Arial" w:cs="Arial"/>
          <w:color w:val="333333"/>
        </w:rPr>
      </w:pPr>
      <w:r w:rsidRPr="00E46FFD">
        <w:rPr>
          <w:rFonts w:ascii="Arial" w:hAnsi="Arial" w:cs="Arial"/>
          <w:color w:val="333333"/>
        </w:rPr>
        <w:t>Authors must declare any financial support or relationships that may pose a conflict of interest.</w:t>
      </w:r>
    </w:p>
    <w:p w:rsidR="001B6272" w:rsidRDefault="001B6272" w:rsidP="00E46FFD">
      <w:pPr>
        <w:spacing w:after="0" w:line="240" w:lineRule="auto"/>
        <w:contextualSpacing/>
        <w:rPr>
          <w:rFonts w:ascii="Arial" w:hAnsi="Arial" w:cs="Arial"/>
          <w:color w:val="333333"/>
        </w:rPr>
      </w:pPr>
      <w:r w:rsidRPr="00E46FFD">
        <w:rPr>
          <w:rFonts w:ascii="Arial" w:hAnsi="Arial" w:cs="Arial"/>
          <w:color w:val="333333"/>
        </w:rPr>
        <w:t xml:space="preserve">Manuscript preparation is different according to the publication type, including Original Articles, Reviews, Technical Notes, Editorials, Book Reviews, and Correspondence. Other types may also be negotiated with the editorial board of </w:t>
      </w:r>
      <w:r w:rsidR="00420351">
        <w:rPr>
          <w:rFonts w:ascii="Arial" w:hAnsi="Arial" w:cs="Arial"/>
          <w:color w:val="333333"/>
        </w:rPr>
        <w:t>TERNAK TROPIKA</w:t>
      </w:r>
      <w:r w:rsidRPr="00E46FFD">
        <w:rPr>
          <w:rFonts w:ascii="Arial" w:hAnsi="Arial" w:cs="Arial"/>
          <w:color w:val="333333"/>
        </w:rPr>
        <w:t>.</w:t>
      </w:r>
    </w:p>
    <w:p w:rsidR="00E46FFD" w:rsidRPr="00E46FFD" w:rsidRDefault="00E46FFD" w:rsidP="00E46FFD">
      <w:pPr>
        <w:spacing w:after="0" w:line="240" w:lineRule="auto"/>
        <w:contextualSpacing/>
        <w:rPr>
          <w:rFonts w:ascii="Arial" w:hAnsi="Arial" w:cs="Arial"/>
        </w:rPr>
      </w:pPr>
    </w:p>
    <w:p w:rsidR="00C76F07"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b/>
          <w:bCs/>
          <w:color w:val="333333"/>
          <w:sz w:val="22"/>
          <w:szCs w:val="22"/>
        </w:rPr>
        <w:t>2. Original Articles</w:t>
      </w:r>
      <w:r w:rsidRPr="00E46FFD">
        <w:rPr>
          <w:rFonts w:ascii="Arial" w:hAnsi="Arial" w:cs="Arial"/>
          <w:color w:val="333333"/>
          <w:sz w:val="22"/>
          <w:szCs w:val="22"/>
        </w:rPr>
        <w:br/>
        <w:t xml:space="preserve">Original Articles are reports of basic investigations. Although there is no limitation on the length of the manuscripts, the editorial board may abridge excessive illustrations and large tables. The manuscript for an Original Article should be organized in the following sequence: </w:t>
      </w:r>
    </w:p>
    <w:p w:rsidR="00C76F07" w:rsidRDefault="00C76F07"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1. T</w:t>
      </w:r>
      <w:r w:rsidR="0047382C">
        <w:rPr>
          <w:rFonts w:ascii="Arial" w:hAnsi="Arial" w:cs="Arial"/>
          <w:color w:val="333333"/>
          <w:sz w:val="22"/>
          <w:szCs w:val="22"/>
        </w:rPr>
        <w:t>itle page</w:t>
      </w:r>
    </w:p>
    <w:p w:rsidR="00C76F07" w:rsidRDefault="00C76F07"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2. A</w:t>
      </w:r>
      <w:r w:rsidR="0047382C">
        <w:rPr>
          <w:rFonts w:ascii="Arial" w:hAnsi="Arial" w:cs="Arial"/>
          <w:color w:val="333333"/>
          <w:sz w:val="22"/>
          <w:szCs w:val="22"/>
        </w:rPr>
        <w:t>bstract</w:t>
      </w:r>
    </w:p>
    <w:p w:rsidR="00C76F07" w:rsidRDefault="00C76F07"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3. Keywords</w:t>
      </w:r>
    </w:p>
    <w:p w:rsidR="0047382C" w:rsidRDefault="00C76F07"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 xml:space="preserve">4. </w:t>
      </w:r>
      <w:r w:rsidR="0047382C">
        <w:rPr>
          <w:rFonts w:ascii="Arial" w:hAnsi="Arial" w:cs="Arial"/>
          <w:color w:val="333333"/>
          <w:sz w:val="22"/>
          <w:szCs w:val="22"/>
        </w:rPr>
        <w:t>Introduction</w:t>
      </w:r>
    </w:p>
    <w:p w:rsidR="0047382C" w:rsidRDefault="0047382C"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5. Materials and M</w:t>
      </w:r>
      <w:r w:rsidR="001B6272" w:rsidRPr="00E46FFD">
        <w:rPr>
          <w:rFonts w:ascii="Arial" w:hAnsi="Arial" w:cs="Arial"/>
          <w:color w:val="333333"/>
          <w:sz w:val="22"/>
          <w:szCs w:val="22"/>
        </w:rPr>
        <w:t>ethod</w:t>
      </w:r>
      <w:r>
        <w:rPr>
          <w:rFonts w:ascii="Arial" w:hAnsi="Arial" w:cs="Arial"/>
          <w:color w:val="333333"/>
          <w:sz w:val="22"/>
          <w:szCs w:val="22"/>
        </w:rPr>
        <w:t>s</w:t>
      </w:r>
    </w:p>
    <w:p w:rsidR="0047382C" w:rsidRDefault="0047382C"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6. R</w:t>
      </w:r>
      <w:r w:rsidR="00C76F07">
        <w:rPr>
          <w:rFonts w:ascii="Arial" w:hAnsi="Arial" w:cs="Arial"/>
          <w:color w:val="333333"/>
          <w:sz w:val="22"/>
          <w:szCs w:val="22"/>
        </w:rPr>
        <w:t xml:space="preserve">esults and </w:t>
      </w:r>
      <w:r>
        <w:rPr>
          <w:rFonts w:ascii="Arial" w:hAnsi="Arial" w:cs="Arial"/>
          <w:color w:val="333333"/>
          <w:sz w:val="22"/>
          <w:szCs w:val="22"/>
        </w:rPr>
        <w:t>D</w:t>
      </w:r>
      <w:r w:rsidR="001B6272" w:rsidRPr="00E46FFD">
        <w:rPr>
          <w:rFonts w:ascii="Arial" w:hAnsi="Arial" w:cs="Arial"/>
          <w:color w:val="333333"/>
          <w:sz w:val="22"/>
          <w:szCs w:val="22"/>
        </w:rPr>
        <w:t>iscussion</w:t>
      </w:r>
    </w:p>
    <w:p w:rsidR="00C76F07" w:rsidRDefault="0047382C"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 xml:space="preserve">7. </w:t>
      </w:r>
      <w:proofErr w:type="spellStart"/>
      <w:r>
        <w:rPr>
          <w:rFonts w:ascii="Arial" w:hAnsi="Arial" w:cs="Arial"/>
          <w:color w:val="333333"/>
          <w:sz w:val="22"/>
          <w:szCs w:val="22"/>
        </w:rPr>
        <w:t>Conclussi</w:t>
      </w:r>
      <w:r w:rsidR="00C76F07">
        <w:rPr>
          <w:rFonts w:ascii="Arial" w:hAnsi="Arial" w:cs="Arial"/>
          <w:color w:val="333333"/>
          <w:sz w:val="22"/>
          <w:szCs w:val="22"/>
        </w:rPr>
        <w:t>on</w:t>
      </w:r>
      <w:proofErr w:type="spellEnd"/>
    </w:p>
    <w:p w:rsidR="00C76F07" w:rsidRDefault="0047382C"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8. Acknowledgments (optional)</w:t>
      </w:r>
      <w:r w:rsidR="001B6272" w:rsidRPr="00E46FFD">
        <w:rPr>
          <w:rFonts w:ascii="Arial" w:hAnsi="Arial" w:cs="Arial"/>
          <w:color w:val="333333"/>
          <w:sz w:val="22"/>
          <w:szCs w:val="22"/>
        </w:rPr>
        <w:t xml:space="preserve"> </w:t>
      </w:r>
    </w:p>
    <w:p w:rsidR="0047382C" w:rsidRDefault="0047382C" w:rsidP="00C76F07">
      <w:pPr>
        <w:pStyle w:val="NormalWeb"/>
        <w:spacing w:before="0" w:beforeAutospacing="0" w:after="0" w:afterAutospacing="0"/>
        <w:ind w:firstLine="720"/>
        <w:contextualSpacing/>
        <w:rPr>
          <w:rFonts w:ascii="Arial" w:hAnsi="Arial" w:cs="Arial"/>
          <w:color w:val="333333"/>
          <w:sz w:val="22"/>
          <w:szCs w:val="22"/>
        </w:rPr>
      </w:pPr>
      <w:r>
        <w:rPr>
          <w:rFonts w:ascii="Arial" w:hAnsi="Arial" w:cs="Arial"/>
          <w:color w:val="333333"/>
          <w:sz w:val="22"/>
          <w:szCs w:val="22"/>
        </w:rPr>
        <w:t>9. R</w:t>
      </w:r>
      <w:r w:rsidR="001B6272" w:rsidRPr="00E46FFD">
        <w:rPr>
          <w:rFonts w:ascii="Arial" w:hAnsi="Arial" w:cs="Arial"/>
          <w:color w:val="333333"/>
          <w:sz w:val="22"/>
          <w:szCs w:val="22"/>
        </w:rPr>
        <w:t>eferences</w:t>
      </w:r>
    </w:p>
    <w:p w:rsidR="0047382C" w:rsidRDefault="0047382C" w:rsidP="0047382C">
      <w:pPr>
        <w:pStyle w:val="NormalWeb"/>
        <w:spacing w:before="0" w:beforeAutospacing="0" w:after="0" w:afterAutospacing="0"/>
        <w:contextualSpacing/>
        <w:rPr>
          <w:rFonts w:ascii="Arial" w:hAnsi="Arial" w:cs="Arial"/>
          <w:color w:val="333333"/>
          <w:sz w:val="22"/>
          <w:szCs w:val="22"/>
        </w:rPr>
      </w:pPr>
    </w:p>
    <w:p w:rsidR="0047382C" w:rsidRPr="0047382C" w:rsidRDefault="001B6272" w:rsidP="0047382C">
      <w:pPr>
        <w:pStyle w:val="NormalWeb"/>
        <w:numPr>
          <w:ilvl w:val="1"/>
          <w:numId w:val="5"/>
        </w:numPr>
        <w:spacing w:before="0" w:beforeAutospacing="0" w:after="0" w:afterAutospacing="0"/>
        <w:ind w:left="397"/>
        <w:contextualSpacing/>
        <w:rPr>
          <w:rFonts w:ascii="Arial" w:hAnsi="Arial" w:cs="Arial"/>
          <w:color w:val="333333"/>
          <w:sz w:val="22"/>
          <w:szCs w:val="22"/>
        </w:rPr>
      </w:pPr>
      <w:r w:rsidRPr="0047382C">
        <w:rPr>
          <w:rFonts w:ascii="Arial" w:hAnsi="Arial" w:cs="Arial"/>
          <w:b/>
          <w:color w:val="333333"/>
          <w:sz w:val="22"/>
          <w:szCs w:val="22"/>
        </w:rPr>
        <w:t>Title page</w:t>
      </w:r>
      <w:r w:rsidRPr="00E46FFD">
        <w:rPr>
          <w:rFonts w:ascii="Arial" w:hAnsi="Arial" w:cs="Arial"/>
          <w:color w:val="333333"/>
          <w:sz w:val="22"/>
          <w:szCs w:val="22"/>
        </w:rPr>
        <w:br/>
        <w:t>The following items should be included on the title page: (a) the title of the manuscript, (b) author list, (c) each author’s affiliation and e-mail, (d) the name, e-mail, and telephone number of the corresponding author, (e) when applicable, the source of any research funding and a list of where and when the study has been presented in part elsewhere, and (f) a running title of fewer than 45 characters.</w:t>
      </w:r>
      <w:r w:rsidRPr="00E46FFD">
        <w:rPr>
          <w:rFonts w:ascii="Arial" w:hAnsi="Arial" w:cs="Arial"/>
          <w:color w:val="333333"/>
          <w:sz w:val="22"/>
          <w:szCs w:val="22"/>
        </w:rPr>
        <w:br/>
        <w:t xml:space="preserve">The title of the manuscript should be typed in bold-faced print using both upper and lower case letters and set in the center of the page. Although the title should be as brief as possible, it is recommended to include the animal species involved in the research when </w:t>
      </w:r>
      <w:r w:rsidRPr="00E46FFD">
        <w:rPr>
          <w:rFonts w:ascii="Arial" w:hAnsi="Arial" w:cs="Arial"/>
          <w:color w:val="333333"/>
          <w:sz w:val="22"/>
          <w:szCs w:val="22"/>
        </w:rPr>
        <w:lastRenderedPageBreak/>
        <w:t>applicable. Abbreviations are not permitted in the title.</w:t>
      </w:r>
      <w:r w:rsidRPr="00E46FFD">
        <w:rPr>
          <w:rFonts w:ascii="Arial" w:hAnsi="Arial" w:cs="Arial"/>
          <w:color w:val="333333"/>
          <w:sz w:val="22"/>
          <w:szCs w:val="22"/>
        </w:rPr>
        <w:br/>
        <w:t>Full names of all authors should be provided with the family name in italics. Indications of professorial rank or other professional titles should not be used. Naming an author on a paper implies that the person named is aware of the research reported and agrees with and accepts responsibility for any results or conclusions reported.</w:t>
      </w:r>
      <w:r w:rsidRPr="00E46FFD">
        <w:rPr>
          <w:rFonts w:ascii="Arial" w:hAnsi="Arial" w:cs="Arial"/>
          <w:color w:val="333333"/>
          <w:sz w:val="22"/>
          <w:szCs w:val="22"/>
        </w:rPr>
        <w:br/>
        <w:t>The address of the institution where the research was conducted should include the name of the institution, city, zip code, and country. If the affiliation is different from the first author, the authors should be marked “1,” “2,” “3,” and so forth in Arabic numerals, which should appear in superscript at the top right-hand corner of the author’s name and at the beginning of each affiliation.</w:t>
      </w:r>
    </w:p>
    <w:p w:rsidR="0047382C" w:rsidRPr="00E46FFD" w:rsidRDefault="0047382C" w:rsidP="0047382C">
      <w:pPr>
        <w:pStyle w:val="NormalWeb"/>
        <w:spacing w:before="0" w:beforeAutospacing="0" w:after="0" w:afterAutospacing="0"/>
        <w:contextualSpacing/>
        <w:rPr>
          <w:rFonts w:ascii="Arial" w:hAnsi="Arial" w:cs="Arial"/>
          <w:color w:val="333333"/>
          <w:sz w:val="22"/>
          <w:szCs w:val="22"/>
        </w:rPr>
      </w:pPr>
    </w:p>
    <w:p w:rsidR="0047382C" w:rsidRDefault="001B6272" w:rsidP="0047382C">
      <w:pPr>
        <w:pStyle w:val="NormalWeb"/>
        <w:numPr>
          <w:ilvl w:val="0"/>
          <w:numId w:val="14"/>
        </w:numPr>
        <w:spacing w:before="0" w:beforeAutospacing="0" w:after="0" w:afterAutospacing="0"/>
        <w:ind w:left="397"/>
        <w:contextualSpacing/>
        <w:rPr>
          <w:rFonts w:ascii="Arial" w:hAnsi="Arial" w:cs="Arial"/>
          <w:color w:val="333333"/>
          <w:sz w:val="22"/>
          <w:szCs w:val="22"/>
        </w:rPr>
      </w:pPr>
      <w:r w:rsidRPr="0047382C">
        <w:rPr>
          <w:rFonts w:ascii="Arial" w:hAnsi="Arial" w:cs="Arial"/>
          <w:b/>
          <w:color w:val="333333"/>
          <w:sz w:val="22"/>
          <w:szCs w:val="22"/>
        </w:rPr>
        <w:t>Abstract</w:t>
      </w:r>
      <w:r w:rsidRPr="00E46FFD">
        <w:rPr>
          <w:rFonts w:ascii="Arial" w:hAnsi="Arial" w:cs="Arial"/>
          <w:color w:val="333333"/>
          <w:sz w:val="22"/>
          <w:szCs w:val="22"/>
        </w:rPr>
        <w:br/>
      </w:r>
      <w:proofErr w:type="gramStart"/>
      <w:r w:rsidRPr="00E46FFD">
        <w:rPr>
          <w:rFonts w:ascii="Arial" w:hAnsi="Arial" w:cs="Arial"/>
          <w:color w:val="333333"/>
          <w:sz w:val="22"/>
          <w:szCs w:val="22"/>
        </w:rPr>
        <w:t>A</w:t>
      </w:r>
      <w:proofErr w:type="gramEnd"/>
      <w:r w:rsidRPr="00E46FFD">
        <w:rPr>
          <w:rFonts w:ascii="Arial" w:hAnsi="Arial" w:cs="Arial"/>
          <w:color w:val="333333"/>
          <w:sz w:val="22"/>
          <w:szCs w:val="22"/>
        </w:rPr>
        <w:t xml:space="preserve"> structured abstract is required for original articles and an unstructured one for reviews papers.</w:t>
      </w:r>
      <w:r w:rsidRPr="00E46FFD">
        <w:rPr>
          <w:rFonts w:ascii="Arial" w:hAnsi="Arial" w:cs="Arial"/>
          <w:color w:val="333333"/>
          <w:sz w:val="22"/>
          <w:szCs w:val="22"/>
        </w:rPr>
        <w:br/>
        <w:t>The abstract, consisting of no more than 300 words, appears on a separate page following the title page. The abstract should summarize pertinent results in a brief but understandable form. A structured abstract should contain Objective (purpose/background), Methods, Results, and Conclusion sections. An unstructured abstract should be one paragraph without sections. References should never be cited in the abstract. Abbreviations that appear in the abstract that are not included in th</w:t>
      </w:r>
      <w:r w:rsidR="00EC4935">
        <w:rPr>
          <w:rFonts w:ascii="Arial" w:hAnsi="Arial" w:cs="Arial"/>
          <w:color w:val="333333"/>
          <w:sz w:val="22"/>
          <w:szCs w:val="22"/>
        </w:rPr>
        <w:t xml:space="preserve">e standard abbreviation </w:t>
      </w:r>
      <w:r w:rsidRPr="00E46FFD">
        <w:rPr>
          <w:rFonts w:ascii="Arial" w:hAnsi="Arial" w:cs="Arial"/>
          <w:color w:val="333333"/>
          <w:sz w:val="22"/>
          <w:szCs w:val="22"/>
        </w:rPr>
        <w:t>must be defined before they are first used.</w:t>
      </w:r>
    </w:p>
    <w:p w:rsidR="00CF1563" w:rsidRDefault="00CF1563" w:rsidP="00CF1563">
      <w:pPr>
        <w:pStyle w:val="NormalWeb"/>
        <w:spacing w:before="0" w:beforeAutospacing="0" w:after="0" w:afterAutospacing="0"/>
        <w:ind w:left="397"/>
        <w:contextualSpacing/>
        <w:rPr>
          <w:rFonts w:ascii="Arial" w:hAnsi="Arial" w:cs="Arial"/>
          <w:color w:val="333333"/>
          <w:sz w:val="22"/>
          <w:szCs w:val="22"/>
        </w:rPr>
      </w:pPr>
    </w:p>
    <w:p w:rsidR="0047382C" w:rsidRDefault="0047382C" w:rsidP="0047382C">
      <w:pPr>
        <w:pStyle w:val="NormalWeb"/>
        <w:numPr>
          <w:ilvl w:val="0"/>
          <w:numId w:val="14"/>
        </w:numPr>
        <w:spacing w:before="0" w:beforeAutospacing="0" w:after="0" w:afterAutospacing="0"/>
        <w:ind w:left="397"/>
        <w:contextualSpacing/>
        <w:rPr>
          <w:rFonts w:ascii="Arial" w:hAnsi="Arial" w:cs="Arial"/>
          <w:color w:val="333333"/>
          <w:sz w:val="22"/>
          <w:szCs w:val="22"/>
        </w:rPr>
      </w:pPr>
      <w:r>
        <w:rPr>
          <w:rFonts w:ascii="Arial" w:hAnsi="Arial" w:cs="Arial"/>
          <w:b/>
          <w:color w:val="333333"/>
          <w:sz w:val="22"/>
          <w:szCs w:val="22"/>
        </w:rPr>
        <w:t>Keywords</w:t>
      </w:r>
    </w:p>
    <w:p w:rsidR="001B6272" w:rsidRDefault="001B6272" w:rsidP="0047382C">
      <w:pPr>
        <w:pStyle w:val="NormalWeb"/>
        <w:spacing w:before="0" w:beforeAutospacing="0" w:after="0" w:afterAutospacing="0"/>
        <w:ind w:left="397"/>
        <w:contextualSpacing/>
        <w:rPr>
          <w:rFonts w:ascii="Arial" w:hAnsi="Arial" w:cs="Arial"/>
          <w:color w:val="333333"/>
          <w:sz w:val="22"/>
          <w:szCs w:val="22"/>
        </w:rPr>
      </w:pPr>
      <w:r w:rsidRPr="00E46FFD">
        <w:rPr>
          <w:rFonts w:ascii="Arial" w:hAnsi="Arial" w:cs="Arial"/>
          <w:color w:val="333333"/>
          <w:sz w:val="22"/>
          <w:szCs w:val="22"/>
        </w:rPr>
        <w:t>At the end of the abstract, up to six keywords that best describe the nature of the research should be listed. The term "Keywords" should appear in bold followed by a colon. The first letter of each keyword is capitalized and keywords are separated by semicolon. Keywords should include the animal species, variables tested, and the major response criteria. Keywords must be selected from the CAB Thesaurus (available from </w:t>
      </w:r>
      <w:hyperlink r:id="rId5" w:tgtFrame="_blank" w:history="1">
        <w:r w:rsidRPr="00E46FFD">
          <w:rPr>
            <w:rStyle w:val="Hyperlink"/>
            <w:rFonts w:ascii="Arial" w:eastAsiaTheme="majorEastAsia" w:hAnsi="Arial" w:cs="Arial"/>
            <w:color w:val="046EB8"/>
            <w:sz w:val="22"/>
            <w:szCs w:val="22"/>
          </w:rPr>
          <w:t>http://www.cabi.org/cabthesaurus/</w:t>
        </w:r>
      </w:hyperlink>
      <w:r w:rsidRPr="00E46FFD">
        <w:rPr>
          <w:rFonts w:ascii="Arial" w:hAnsi="Arial" w:cs="Arial"/>
          <w:color w:val="333333"/>
          <w:sz w:val="22"/>
          <w:szCs w:val="22"/>
        </w:rPr>
        <w:t>).</w:t>
      </w:r>
    </w:p>
    <w:p w:rsidR="00CF1563" w:rsidRDefault="00CF1563" w:rsidP="0047382C">
      <w:pPr>
        <w:pStyle w:val="NormalWeb"/>
        <w:spacing w:before="0" w:beforeAutospacing="0" w:after="0" w:afterAutospacing="0"/>
        <w:ind w:left="397"/>
        <w:contextualSpacing/>
        <w:rPr>
          <w:rFonts w:ascii="Arial" w:hAnsi="Arial" w:cs="Arial"/>
          <w:color w:val="333333"/>
          <w:sz w:val="22"/>
          <w:szCs w:val="22"/>
        </w:rPr>
      </w:pPr>
    </w:p>
    <w:p w:rsidR="0047382C" w:rsidRPr="0047382C" w:rsidRDefault="0047382C" w:rsidP="0047382C">
      <w:pPr>
        <w:pStyle w:val="NormalWeb"/>
        <w:spacing w:before="0" w:beforeAutospacing="0" w:after="0" w:afterAutospacing="0"/>
        <w:contextualSpacing/>
        <w:rPr>
          <w:rFonts w:ascii="Arial" w:hAnsi="Arial" w:cs="Arial"/>
          <w:b/>
          <w:color w:val="333333"/>
          <w:sz w:val="22"/>
          <w:szCs w:val="22"/>
        </w:rPr>
      </w:pPr>
      <w:r w:rsidRPr="0047382C">
        <w:rPr>
          <w:rFonts w:ascii="Arial" w:hAnsi="Arial" w:cs="Arial"/>
          <w:b/>
          <w:color w:val="333333"/>
          <w:sz w:val="22"/>
          <w:szCs w:val="22"/>
        </w:rPr>
        <w:t>4.    Heading</w:t>
      </w:r>
    </w:p>
    <w:p w:rsidR="001B6272" w:rsidRPr="00E46FFD" w:rsidRDefault="001B6272" w:rsidP="0047382C">
      <w:pPr>
        <w:pStyle w:val="NormalWeb"/>
        <w:spacing w:before="0" w:beforeAutospacing="0" w:after="0" w:afterAutospacing="0"/>
        <w:ind w:left="397"/>
        <w:contextualSpacing/>
        <w:rPr>
          <w:rFonts w:ascii="Arial" w:hAnsi="Arial" w:cs="Arial"/>
          <w:color w:val="333333"/>
          <w:sz w:val="22"/>
          <w:szCs w:val="22"/>
        </w:rPr>
      </w:pPr>
      <w:r w:rsidRPr="00E46FFD">
        <w:rPr>
          <w:rFonts w:ascii="Arial" w:hAnsi="Arial" w:cs="Arial"/>
          <w:color w:val="333333"/>
          <w:sz w:val="22"/>
          <w:szCs w:val="22"/>
        </w:rPr>
        <w:t>The article’s major headings (Introduction,</w:t>
      </w:r>
      <w:r w:rsidR="00CF1563">
        <w:rPr>
          <w:rFonts w:ascii="Arial" w:hAnsi="Arial" w:cs="Arial"/>
          <w:color w:val="333333"/>
          <w:sz w:val="22"/>
          <w:szCs w:val="22"/>
        </w:rPr>
        <w:t xml:space="preserve"> Materials and Methods, Results and</w:t>
      </w:r>
      <w:r w:rsidRPr="00E46FFD">
        <w:rPr>
          <w:rFonts w:ascii="Arial" w:hAnsi="Arial" w:cs="Arial"/>
          <w:color w:val="333333"/>
          <w:sz w:val="22"/>
          <w:szCs w:val="22"/>
        </w:rPr>
        <w:t xml:space="preserve"> Discussion </w:t>
      </w:r>
      <w:proofErr w:type="spellStart"/>
      <w:r w:rsidR="00CF1563">
        <w:rPr>
          <w:rFonts w:ascii="Arial" w:hAnsi="Arial" w:cs="Arial"/>
          <w:color w:val="333333"/>
          <w:sz w:val="22"/>
          <w:szCs w:val="22"/>
        </w:rPr>
        <w:t>Conclussions</w:t>
      </w:r>
      <w:proofErr w:type="spellEnd"/>
      <w:r w:rsidR="00CF1563">
        <w:rPr>
          <w:rFonts w:ascii="Arial" w:hAnsi="Arial" w:cs="Arial"/>
          <w:color w:val="333333"/>
          <w:sz w:val="22"/>
          <w:szCs w:val="22"/>
        </w:rPr>
        <w:t xml:space="preserve">, </w:t>
      </w:r>
      <w:r w:rsidRPr="00E46FFD">
        <w:rPr>
          <w:rFonts w:ascii="Arial" w:hAnsi="Arial" w:cs="Arial"/>
          <w:color w:val="333333"/>
          <w:sz w:val="22"/>
          <w:szCs w:val="22"/>
        </w:rPr>
        <w:t>and References) appear in roman bold-faced type.</w:t>
      </w:r>
      <w:r w:rsidRPr="00E46FFD">
        <w:rPr>
          <w:rFonts w:ascii="Arial" w:hAnsi="Arial" w:cs="Arial"/>
          <w:color w:val="333333"/>
          <w:sz w:val="22"/>
          <w:szCs w:val="22"/>
        </w:rPr>
        <w:br/>
        <w:t>First subheadings appear at the left margin on a separate line in bold-faced print, are not followed by punctuation, and only the first word is capitalized. First subheadings are used when subsections consist of several paragraphs.</w:t>
      </w:r>
      <w:r w:rsidRPr="00E46FFD">
        <w:rPr>
          <w:rFonts w:ascii="Arial" w:hAnsi="Arial" w:cs="Arial"/>
          <w:color w:val="333333"/>
          <w:sz w:val="22"/>
          <w:szCs w:val="22"/>
        </w:rPr>
        <w:br/>
        <w:t>Second subheadings appear at the beginning of the first line of a paragraph. They are italicized and do not require labeling (a, b, c, etc.).</w:t>
      </w:r>
    </w:p>
    <w:tbl>
      <w:tblPr>
        <w:tblW w:w="5109" w:type="dxa"/>
        <w:tblCellSpacing w:w="15" w:type="dxa"/>
        <w:tblInd w:w="679" w:type="dxa"/>
        <w:tblCellMar>
          <w:top w:w="15" w:type="dxa"/>
          <w:left w:w="15" w:type="dxa"/>
          <w:bottom w:w="15" w:type="dxa"/>
          <w:right w:w="15" w:type="dxa"/>
        </w:tblCellMar>
        <w:tblLook w:val="04A0"/>
      </w:tblPr>
      <w:tblGrid>
        <w:gridCol w:w="5109"/>
      </w:tblGrid>
      <w:tr w:rsidR="001B6272" w:rsidRPr="00E46FFD" w:rsidTr="007710AE">
        <w:trPr>
          <w:trHeight w:val="971"/>
          <w:tblCellSpacing w:w="15" w:type="dxa"/>
        </w:trPr>
        <w:tc>
          <w:tcPr>
            <w:tcW w:w="5049" w:type="dxa"/>
            <w:tcBorders>
              <w:top w:val="single" w:sz="6" w:space="0" w:color="23408F"/>
              <w:left w:val="single" w:sz="6" w:space="0" w:color="23408F"/>
              <w:bottom w:val="single" w:sz="6" w:space="0" w:color="23408F"/>
              <w:right w:val="single" w:sz="6" w:space="0" w:color="23408F"/>
            </w:tcBorders>
            <w:tcMar>
              <w:top w:w="69" w:type="dxa"/>
              <w:left w:w="208" w:type="dxa"/>
              <w:bottom w:w="69" w:type="dxa"/>
              <w:right w:w="15" w:type="dxa"/>
            </w:tcMar>
            <w:vAlign w:val="center"/>
            <w:hideMark/>
          </w:tcPr>
          <w:p w:rsidR="001B6272" w:rsidRPr="00E46FFD" w:rsidRDefault="001B6272" w:rsidP="00E46FFD">
            <w:pPr>
              <w:spacing w:after="0" w:line="240" w:lineRule="auto"/>
              <w:contextualSpacing/>
              <w:rPr>
                <w:rFonts w:ascii="Arial" w:hAnsi="Arial" w:cs="Arial"/>
                <w:color w:val="333333"/>
              </w:rPr>
            </w:pPr>
            <w:r w:rsidRPr="00E46FFD">
              <w:rPr>
                <w:rFonts w:ascii="Arial" w:hAnsi="Arial" w:cs="Arial"/>
                <w:b/>
                <w:bCs/>
                <w:color w:val="333333"/>
              </w:rPr>
              <w:t>Materials and Methods</w:t>
            </w:r>
            <w:r w:rsidRPr="00E46FFD">
              <w:rPr>
                <w:rFonts w:ascii="Arial" w:hAnsi="Arial" w:cs="Arial"/>
                <w:b/>
                <w:bCs/>
                <w:color w:val="333333"/>
              </w:rPr>
              <w:br/>
            </w:r>
            <w:r w:rsidRPr="00E46FFD">
              <w:rPr>
                <w:rFonts w:ascii="Arial" w:hAnsi="Arial" w:cs="Arial"/>
                <w:b/>
                <w:bCs/>
                <w:color w:val="333333"/>
              </w:rPr>
              <w:br/>
              <w:t>Animals, experimental design, and diet</w:t>
            </w:r>
            <w:r w:rsidRPr="00E46FFD">
              <w:rPr>
                <w:rFonts w:ascii="Arial" w:hAnsi="Arial" w:cs="Arial"/>
                <w:b/>
                <w:bCs/>
                <w:color w:val="333333"/>
              </w:rPr>
              <w:br/>
            </w:r>
            <w:r w:rsidRPr="00E46FFD">
              <w:rPr>
                <w:rFonts w:ascii="Arial" w:hAnsi="Arial" w:cs="Arial"/>
                <w:b/>
                <w:bCs/>
                <w:i/>
                <w:iCs/>
                <w:color w:val="333333"/>
              </w:rPr>
              <w:t>Animals</w:t>
            </w:r>
          </w:p>
        </w:tc>
      </w:tr>
    </w:tbl>
    <w:p w:rsidR="00CF1563" w:rsidRDefault="00CF1563" w:rsidP="00CF1563">
      <w:pPr>
        <w:pStyle w:val="NormalWeb"/>
        <w:spacing w:before="0" w:beforeAutospacing="0" w:after="0" w:afterAutospacing="0"/>
        <w:ind w:left="426" w:hanging="426"/>
        <w:contextualSpacing/>
        <w:rPr>
          <w:rFonts w:ascii="Arial" w:hAnsi="Arial" w:cs="Arial"/>
          <w:b/>
          <w:color w:val="333333"/>
          <w:sz w:val="22"/>
          <w:szCs w:val="22"/>
        </w:rPr>
      </w:pPr>
    </w:p>
    <w:p w:rsidR="00CF1563" w:rsidRDefault="00CF1563" w:rsidP="00CF1563">
      <w:pPr>
        <w:pStyle w:val="NormalWeb"/>
        <w:spacing w:before="0" w:beforeAutospacing="0" w:after="0" w:afterAutospacing="0"/>
        <w:ind w:left="426" w:hanging="426"/>
        <w:contextualSpacing/>
        <w:rPr>
          <w:rFonts w:ascii="Arial" w:hAnsi="Arial" w:cs="Arial"/>
          <w:color w:val="333333"/>
          <w:sz w:val="22"/>
          <w:szCs w:val="22"/>
        </w:rPr>
      </w:pPr>
      <w:r w:rsidRPr="00CF1563">
        <w:rPr>
          <w:rFonts w:ascii="Arial" w:hAnsi="Arial" w:cs="Arial"/>
          <w:b/>
          <w:color w:val="333333"/>
          <w:sz w:val="22"/>
          <w:szCs w:val="22"/>
        </w:rPr>
        <w:t xml:space="preserve">5.   </w:t>
      </w:r>
      <w:r>
        <w:rPr>
          <w:rFonts w:ascii="Arial" w:hAnsi="Arial" w:cs="Arial"/>
          <w:b/>
          <w:color w:val="333333"/>
          <w:sz w:val="22"/>
          <w:szCs w:val="22"/>
        </w:rPr>
        <w:t xml:space="preserve"> </w:t>
      </w:r>
      <w:r w:rsidR="001B6272" w:rsidRPr="00CF1563">
        <w:rPr>
          <w:rFonts w:ascii="Arial" w:hAnsi="Arial" w:cs="Arial"/>
          <w:b/>
          <w:color w:val="333333"/>
          <w:sz w:val="22"/>
          <w:szCs w:val="22"/>
        </w:rPr>
        <w:t>Introduction</w:t>
      </w:r>
      <w:r w:rsidR="001B6272" w:rsidRPr="00E46FFD">
        <w:rPr>
          <w:rFonts w:ascii="Arial" w:hAnsi="Arial" w:cs="Arial"/>
          <w:color w:val="333333"/>
          <w:sz w:val="22"/>
          <w:szCs w:val="22"/>
        </w:rPr>
        <w:br/>
        <w:t>The introduction starts on a new page following the abstract. The introduction briefly justifies the research and specifies the hypotheses to be tested. Extensive discussion of relevant literature should be included in the discussion of results, not in the introduction. To minimize length and avoid redundancy, generally no more than three references should be cited to support a specific concept.</w:t>
      </w:r>
    </w:p>
    <w:p w:rsidR="00CF1563" w:rsidRDefault="00CF1563">
      <w:pPr>
        <w:rPr>
          <w:rFonts w:ascii="Arial" w:eastAsia="Times New Roman" w:hAnsi="Arial" w:cs="Arial"/>
          <w:color w:val="333333"/>
        </w:rPr>
      </w:pPr>
      <w:r>
        <w:rPr>
          <w:rFonts w:ascii="Arial" w:hAnsi="Arial" w:cs="Arial"/>
          <w:color w:val="333333"/>
        </w:rPr>
        <w:br w:type="page"/>
      </w:r>
    </w:p>
    <w:p w:rsidR="001B6272" w:rsidRPr="00CF1563" w:rsidRDefault="001B6272" w:rsidP="00CF1563">
      <w:pPr>
        <w:pStyle w:val="NormalWeb"/>
        <w:numPr>
          <w:ilvl w:val="0"/>
          <w:numId w:val="12"/>
        </w:numPr>
        <w:spacing w:before="0" w:beforeAutospacing="0" w:after="0" w:afterAutospacing="0"/>
        <w:ind w:left="397"/>
        <w:contextualSpacing/>
        <w:rPr>
          <w:rFonts w:ascii="Arial" w:hAnsi="Arial" w:cs="Arial"/>
          <w:b/>
          <w:color w:val="333333"/>
          <w:sz w:val="22"/>
          <w:szCs w:val="22"/>
        </w:rPr>
      </w:pPr>
      <w:r w:rsidRPr="00CF1563">
        <w:rPr>
          <w:rFonts w:ascii="Arial" w:hAnsi="Arial" w:cs="Arial"/>
          <w:b/>
          <w:color w:val="333333"/>
          <w:sz w:val="22"/>
          <w:szCs w:val="22"/>
        </w:rPr>
        <w:lastRenderedPageBreak/>
        <w:t>Materials and Method</w:t>
      </w:r>
    </w:p>
    <w:p w:rsidR="001B6272" w:rsidRPr="00E46FFD" w:rsidRDefault="001B6272" w:rsidP="00E46FFD">
      <w:pPr>
        <w:numPr>
          <w:ilvl w:val="0"/>
          <w:numId w:val="17"/>
        </w:numPr>
        <w:spacing w:after="0" w:line="240" w:lineRule="auto"/>
        <w:contextualSpacing/>
        <w:rPr>
          <w:rFonts w:ascii="Arial" w:hAnsi="Arial" w:cs="Arial"/>
          <w:color w:val="333333"/>
        </w:rPr>
      </w:pPr>
      <w:r w:rsidRPr="00E46FFD">
        <w:rPr>
          <w:rFonts w:ascii="Arial" w:hAnsi="Arial" w:cs="Arial"/>
          <w:color w:val="333333"/>
        </w:rPr>
        <w:t>All animal experiments should be reviewed by IACUC for the care and use of animals. If specimens from human subjects were used in research, the authors must certify that the approval of the research from an appropriate IRB was obtained. The manuscript must include a statement of IACUC or IRB compliance or exemption in this section.</w:t>
      </w:r>
    </w:p>
    <w:p w:rsidR="001B6272" w:rsidRPr="00E46FFD" w:rsidRDefault="001B6272" w:rsidP="00E46FFD">
      <w:pPr>
        <w:numPr>
          <w:ilvl w:val="0"/>
          <w:numId w:val="17"/>
        </w:numPr>
        <w:spacing w:after="0" w:line="240" w:lineRule="auto"/>
        <w:contextualSpacing/>
        <w:rPr>
          <w:rFonts w:ascii="Arial" w:hAnsi="Arial" w:cs="Arial"/>
          <w:color w:val="333333"/>
        </w:rPr>
      </w:pPr>
      <w:r w:rsidRPr="00E46FFD">
        <w:rPr>
          <w:rFonts w:ascii="Arial" w:hAnsi="Arial" w:cs="Arial"/>
          <w:color w:val="333333"/>
        </w:rPr>
        <w:t>A clear description or original reference is required for all biological, analytical, and statistical procedures used in the experiment. All modifications of procedures must be explained. Diets, animals (breed, sex, age, body weight, and weighing conditions [i.e., with or without restriction of feed and/or water]), surgical techniques, measurements, and statistical models should be described clearly and fully. Brand names and company names and locations for all substances and equipment referred to in the text should be included in parentheses within the text, not in footnotes.</w:t>
      </w:r>
    </w:p>
    <w:p w:rsidR="00CF1563" w:rsidRDefault="00CF1563" w:rsidP="00CF1563">
      <w:pPr>
        <w:spacing w:after="0" w:line="240" w:lineRule="auto"/>
        <w:ind w:left="360"/>
        <w:contextualSpacing/>
        <w:rPr>
          <w:rFonts w:ascii="Arial" w:hAnsi="Arial" w:cs="Arial"/>
          <w:color w:val="333333"/>
        </w:rPr>
      </w:pPr>
    </w:p>
    <w:p w:rsidR="001B6272" w:rsidRDefault="001B6272" w:rsidP="00CF1563">
      <w:pPr>
        <w:spacing w:after="0" w:line="240" w:lineRule="auto"/>
        <w:ind w:left="360"/>
        <w:contextualSpacing/>
        <w:rPr>
          <w:rFonts w:ascii="Arial" w:hAnsi="Arial" w:cs="Arial"/>
          <w:color w:val="333333"/>
        </w:rPr>
      </w:pPr>
      <w:r w:rsidRPr="00E46FFD">
        <w:rPr>
          <w:rFonts w:ascii="Arial" w:hAnsi="Arial" w:cs="Arial"/>
          <w:color w:val="333333"/>
        </w:rPr>
        <w:t>Statistics: Biology should be emphasized, but the use of incorrect or inadequate statistical methods to analyze and interpret biological data is not acceptable. Consultation with a statistician is recommended. Statistical methods commonly used in the area of animal sciences need not be described in detail, but adequate references should be provided. The statistical model, classes, blocks, and experimental unit must be designated. Any restrictions used in estimating parameters should be defined. Reference to a statistical package without reporting the sources of variation (classes) and other salient features of the analysis, such as covariance or orthogonal contrasts, is not sufficient. A statement of the results of statistical analysis should justify the interpretations and conclusions.</w:t>
      </w:r>
    </w:p>
    <w:p w:rsidR="00CF1563" w:rsidRPr="00E46FFD" w:rsidRDefault="00CF1563" w:rsidP="00CF1563">
      <w:pPr>
        <w:spacing w:after="0" w:line="240" w:lineRule="auto"/>
        <w:ind w:left="360"/>
        <w:contextualSpacing/>
        <w:rPr>
          <w:rFonts w:ascii="Arial" w:hAnsi="Arial" w:cs="Arial"/>
        </w:rPr>
      </w:pPr>
    </w:p>
    <w:p w:rsidR="001B6272" w:rsidRDefault="001B6272" w:rsidP="007928D3">
      <w:pPr>
        <w:pStyle w:val="NormalWeb"/>
        <w:numPr>
          <w:ilvl w:val="0"/>
          <w:numId w:val="12"/>
        </w:numPr>
        <w:spacing w:before="0" w:beforeAutospacing="0" w:after="0" w:afterAutospacing="0"/>
        <w:contextualSpacing/>
        <w:rPr>
          <w:rFonts w:ascii="Arial" w:hAnsi="Arial" w:cs="Arial"/>
          <w:color w:val="333333"/>
          <w:sz w:val="22"/>
          <w:szCs w:val="22"/>
        </w:rPr>
      </w:pPr>
      <w:r w:rsidRPr="007928D3">
        <w:rPr>
          <w:rFonts w:ascii="Arial" w:hAnsi="Arial" w:cs="Arial"/>
          <w:b/>
          <w:color w:val="333333"/>
          <w:sz w:val="22"/>
          <w:szCs w:val="22"/>
        </w:rPr>
        <w:t>Results</w:t>
      </w:r>
      <w:r w:rsidR="007928D3">
        <w:rPr>
          <w:rFonts w:ascii="Arial" w:hAnsi="Arial" w:cs="Arial"/>
          <w:b/>
          <w:color w:val="333333"/>
          <w:sz w:val="22"/>
          <w:szCs w:val="22"/>
        </w:rPr>
        <w:t xml:space="preserve"> and Discussion</w:t>
      </w:r>
      <w:r w:rsidRPr="00E46FFD">
        <w:rPr>
          <w:rFonts w:ascii="Arial" w:hAnsi="Arial" w:cs="Arial"/>
          <w:color w:val="333333"/>
          <w:sz w:val="22"/>
          <w:szCs w:val="22"/>
        </w:rPr>
        <w:br/>
        <w:t>Results should be presented in tabular form when feasible. The text should explain or elaborate on the tabular data, but numbers should not be repeated extensively within the text. Sufficient data, all with some index of variation attached, should be presented to allow the readers to interpret the results of the experiment. The discussion may be combined with the results in one section if desired.</w:t>
      </w:r>
    </w:p>
    <w:p w:rsidR="001B6272" w:rsidRDefault="001B6272" w:rsidP="007928D3">
      <w:pPr>
        <w:pStyle w:val="NormalWeb"/>
        <w:spacing w:before="0" w:beforeAutospacing="0" w:after="0" w:afterAutospacing="0"/>
        <w:ind w:left="360"/>
        <w:contextualSpacing/>
        <w:rPr>
          <w:rFonts w:ascii="Arial" w:hAnsi="Arial" w:cs="Arial"/>
          <w:color w:val="333333"/>
          <w:sz w:val="22"/>
          <w:szCs w:val="22"/>
        </w:rPr>
      </w:pPr>
      <w:r w:rsidRPr="00E46FFD">
        <w:rPr>
          <w:rFonts w:ascii="Arial" w:hAnsi="Arial" w:cs="Arial"/>
          <w:color w:val="333333"/>
          <w:sz w:val="22"/>
          <w:szCs w:val="22"/>
        </w:rPr>
        <w:t>The discussion, whether in a separate section or combined with the results, should interpret the results clearly and concisely in terms of biological mechanisms and should integrate with the research findings of other studies to provide the readers with a broad base for understanding whether the hypotheses tested were accepted or rejected.</w:t>
      </w:r>
    </w:p>
    <w:p w:rsidR="004C3A5A" w:rsidRDefault="004C3A5A" w:rsidP="007928D3">
      <w:pPr>
        <w:pStyle w:val="NormalWeb"/>
        <w:spacing w:before="0" w:beforeAutospacing="0" w:after="0" w:afterAutospacing="0"/>
        <w:ind w:left="360"/>
        <w:contextualSpacing/>
        <w:rPr>
          <w:rFonts w:ascii="Arial" w:hAnsi="Arial" w:cs="Arial"/>
          <w:color w:val="333333"/>
          <w:sz w:val="22"/>
          <w:szCs w:val="22"/>
        </w:rPr>
      </w:pPr>
    </w:p>
    <w:p w:rsidR="007928D3" w:rsidRPr="007928D3" w:rsidRDefault="007928D3" w:rsidP="007928D3">
      <w:pPr>
        <w:pStyle w:val="NormalWeb"/>
        <w:spacing w:before="0" w:beforeAutospacing="0" w:after="0" w:afterAutospacing="0"/>
        <w:contextualSpacing/>
        <w:rPr>
          <w:rFonts w:ascii="Arial" w:hAnsi="Arial" w:cs="Arial"/>
          <w:b/>
          <w:color w:val="333333"/>
          <w:sz w:val="22"/>
          <w:szCs w:val="22"/>
        </w:rPr>
      </w:pPr>
      <w:r w:rsidRPr="007928D3">
        <w:rPr>
          <w:rFonts w:ascii="Arial" w:hAnsi="Arial" w:cs="Arial"/>
          <w:b/>
          <w:color w:val="333333"/>
          <w:sz w:val="22"/>
          <w:szCs w:val="22"/>
        </w:rPr>
        <w:t xml:space="preserve">8.   </w:t>
      </w:r>
      <w:proofErr w:type="spellStart"/>
      <w:r w:rsidRPr="007928D3">
        <w:rPr>
          <w:rFonts w:ascii="Arial" w:hAnsi="Arial" w:cs="Arial"/>
          <w:b/>
          <w:color w:val="333333"/>
          <w:sz w:val="22"/>
          <w:szCs w:val="22"/>
        </w:rPr>
        <w:t>Conclussion</w:t>
      </w:r>
      <w:proofErr w:type="spellEnd"/>
    </w:p>
    <w:p w:rsidR="001B6272" w:rsidRDefault="001B6272" w:rsidP="007928D3">
      <w:pPr>
        <w:pStyle w:val="NormalWeb"/>
        <w:spacing w:before="0" w:beforeAutospacing="0" w:after="0" w:afterAutospacing="0"/>
        <w:ind w:left="397"/>
        <w:contextualSpacing/>
        <w:rPr>
          <w:rFonts w:ascii="Arial" w:hAnsi="Arial" w:cs="Arial"/>
          <w:color w:val="333333"/>
          <w:sz w:val="22"/>
          <w:szCs w:val="22"/>
        </w:rPr>
      </w:pPr>
      <w:r w:rsidRPr="00E46FFD">
        <w:rPr>
          <w:rFonts w:ascii="Arial" w:hAnsi="Arial" w:cs="Arial"/>
          <w:color w:val="333333"/>
          <w:sz w:val="22"/>
          <w:szCs w:val="22"/>
        </w:rPr>
        <w:t xml:space="preserve">This section, consisting of no more than 100 words in one paragraph, follows the discussion and should explain in lay terms, without abbreviations, acronyms, or citations, what the findings of this research imply for animal production and/or biology. Though some speculation is permitted, this section should also caution the reader against </w:t>
      </w:r>
      <w:proofErr w:type="spellStart"/>
      <w:r w:rsidRPr="00E46FFD">
        <w:rPr>
          <w:rFonts w:ascii="Arial" w:hAnsi="Arial" w:cs="Arial"/>
          <w:color w:val="333333"/>
          <w:sz w:val="22"/>
          <w:szCs w:val="22"/>
        </w:rPr>
        <w:t>overextrapolation</w:t>
      </w:r>
      <w:proofErr w:type="spellEnd"/>
      <w:r w:rsidRPr="00E46FFD">
        <w:rPr>
          <w:rFonts w:ascii="Arial" w:hAnsi="Arial" w:cs="Arial"/>
          <w:color w:val="333333"/>
          <w:sz w:val="22"/>
          <w:szCs w:val="22"/>
        </w:rPr>
        <w:t xml:space="preserve"> of results. For manuscripts with direct applications, this section will consist of an interpretive summary.</w:t>
      </w:r>
    </w:p>
    <w:p w:rsidR="00D50E18" w:rsidRPr="00E46FFD" w:rsidRDefault="00D50E18" w:rsidP="007928D3">
      <w:pPr>
        <w:pStyle w:val="NormalWeb"/>
        <w:spacing w:before="0" w:beforeAutospacing="0" w:after="0" w:afterAutospacing="0"/>
        <w:ind w:left="397"/>
        <w:contextualSpacing/>
        <w:rPr>
          <w:rFonts w:ascii="Arial" w:hAnsi="Arial" w:cs="Arial"/>
          <w:color w:val="333333"/>
          <w:sz w:val="22"/>
          <w:szCs w:val="22"/>
        </w:rPr>
      </w:pPr>
    </w:p>
    <w:p w:rsidR="001B6272" w:rsidRDefault="00D50E18" w:rsidP="00D50E18">
      <w:pPr>
        <w:pStyle w:val="NormalWeb"/>
        <w:spacing w:before="0" w:beforeAutospacing="0" w:after="0" w:afterAutospacing="0"/>
        <w:ind w:left="397" w:hanging="397"/>
        <w:contextualSpacing/>
        <w:rPr>
          <w:rFonts w:ascii="Arial" w:hAnsi="Arial" w:cs="Arial"/>
          <w:color w:val="333333"/>
          <w:sz w:val="22"/>
          <w:szCs w:val="22"/>
        </w:rPr>
      </w:pPr>
      <w:r w:rsidRPr="00D50E18">
        <w:rPr>
          <w:rFonts w:ascii="Arial" w:hAnsi="Arial" w:cs="Arial"/>
          <w:b/>
          <w:color w:val="333333"/>
          <w:sz w:val="22"/>
          <w:szCs w:val="22"/>
        </w:rPr>
        <w:t xml:space="preserve">10.  </w:t>
      </w:r>
      <w:r w:rsidR="001B6272" w:rsidRPr="00D50E18">
        <w:rPr>
          <w:rFonts w:ascii="Arial" w:hAnsi="Arial" w:cs="Arial"/>
          <w:b/>
          <w:color w:val="333333"/>
          <w:sz w:val="22"/>
          <w:szCs w:val="22"/>
        </w:rPr>
        <w:t>References</w:t>
      </w:r>
      <w:r w:rsidR="001B6272" w:rsidRPr="00E46FFD">
        <w:rPr>
          <w:rFonts w:ascii="Arial" w:hAnsi="Arial" w:cs="Arial"/>
          <w:color w:val="333333"/>
          <w:sz w:val="22"/>
          <w:szCs w:val="22"/>
        </w:rPr>
        <w:br/>
        <w:t xml:space="preserve">In the text, references should be cited with Arabic numerals in brackets, numbered in the order cited. In the references section, the references should be numbered and listed in order of appearance in the text. The number of references is limited to 30 for Original Articles. All authors of a cited work should be listed if there are six or fewer authors. The first three authors should be listed followed by “et al.” if there are more than six authors. If a reference has a digital object identifier (DOI), it should be supplied. Non-published findings and personal communications should not be included in the list of references. Journals titles shall be abbreviated according to the conventional ISO abbreviations used by </w:t>
      </w:r>
      <w:proofErr w:type="spellStart"/>
      <w:r w:rsidR="001B6272" w:rsidRPr="00E46FFD">
        <w:rPr>
          <w:rFonts w:ascii="Arial" w:hAnsi="Arial" w:cs="Arial"/>
          <w:color w:val="333333"/>
          <w:sz w:val="22"/>
          <w:szCs w:val="22"/>
        </w:rPr>
        <w:t>PubMed</w:t>
      </w:r>
      <w:proofErr w:type="spellEnd"/>
      <w:r w:rsidR="001B6272" w:rsidRPr="00E46FFD">
        <w:rPr>
          <w:rFonts w:ascii="Arial" w:hAnsi="Arial" w:cs="Arial"/>
          <w:color w:val="333333"/>
          <w:sz w:val="22"/>
          <w:szCs w:val="22"/>
        </w:rPr>
        <w:t xml:space="preserve"> </w:t>
      </w:r>
      <w:r w:rsidR="001B6272" w:rsidRPr="00E46FFD">
        <w:rPr>
          <w:rFonts w:ascii="Arial" w:hAnsi="Arial" w:cs="Arial"/>
          <w:color w:val="333333"/>
          <w:sz w:val="22"/>
          <w:szCs w:val="22"/>
        </w:rPr>
        <w:lastRenderedPageBreak/>
        <w:t>(</w:t>
      </w:r>
      <w:hyperlink r:id="rId6" w:tgtFrame="_blank" w:history="1">
        <w:r w:rsidR="001B6272" w:rsidRPr="00E46FFD">
          <w:rPr>
            <w:rStyle w:val="Hyperlink"/>
            <w:rFonts w:ascii="Arial" w:eastAsiaTheme="majorEastAsia" w:hAnsi="Arial" w:cs="Arial"/>
            <w:color w:val="046EB8"/>
            <w:sz w:val="22"/>
            <w:szCs w:val="22"/>
          </w:rPr>
          <w:t>http://www.ncbi.nlm.nih.gov/nlmcatalog/journals</w:t>
        </w:r>
      </w:hyperlink>
      <w:r w:rsidR="001B6272" w:rsidRPr="00E46FFD">
        <w:rPr>
          <w:rFonts w:ascii="Arial" w:hAnsi="Arial" w:cs="Arial"/>
          <w:color w:val="333333"/>
          <w:sz w:val="22"/>
          <w:szCs w:val="22"/>
        </w:rPr>
        <w:t>). A short list of journal title abbreviations is provided in Appendix 1. Sample references are given below. Other types of references not described below should follow The NLM </w:t>
      </w:r>
      <w:r w:rsidR="001B6272" w:rsidRPr="00E46FFD">
        <w:rPr>
          <w:rFonts w:ascii="Arial" w:hAnsi="Arial" w:cs="Arial"/>
          <w:i/>
          <w:iCs/>
          <w:color w:val="333333"/>
          <w:sz w:val="22"/>
          <w:szCs w:val="22"/>
        </w:rPr>
        <w:t xml:space="preserve">Style Guide for Authors, Editors, and </w:t>
      </w:r>
      <w:proofErr w:type="gramStart"/>
      <w:r w:rsidR="001B6272" w:rsidRPr="00E46FFD">
        <w:rPr>
          <w:rFonts w:ascii="Arial" w:hAnsi="Arial" w:cs="Arial"/>
          <w:i/>
          <w:iCs/>
          <w:color w:val="333333"/>
          <w:sz w:val="22"/>
          <w:szCs w:val="22"/>
        </w:rPr>
        <w:t>Publishers</w:t>
      </w:r>
      <w:r w:rsidR="001B6272" w:rsidRPr="00E46FFD">
        <w:rPr>
          <w:rFonts w:ascii="Arial" w:hAnsi="Arial" w:cs="Arial"/>
          <w:color w:val="333333"/>
          <w:sz w:val="22"/>
          <w:szCs w:val="22"/>
        </w:rPr>
        <w:t>(</w:t>
      </w:r>
      <w:proofErr w:type="gramEnd"/>
      <w:r w:rsidR="00051F69" w:rsidRPr="00E46FFD">
        <w:rPr>
          <w:rFonts w:ascii="Arial" w:hAnsi="Arial" w:cs="Arial"/>
          <w:color w:val="333333"/>
          <w:sz w:val="22"/>
          <w:szCs w:val="22"/>
        </w:rPr>
        <w:fldChar w:fldCharType="begin"/>
      </w:r>
      <w:r w:rsidR="001B6272" w:rsidRPr="00E46FFD">
        <w:rPr>
          <w:rFonts w:ascii="Arial" w:hAnsi="Arial" w:cs="Arial"/>
          <w:color w:val="333333"/>
          <w:sz w:val="22"/>
          <w:szCs w:val="22"/>
        </w:rPr>
        <w:instrText xml:space="preserve"> HYPERLINK "http://www.nlm.nih.gov/citingmedicine" \t "_blank" </w:instrText>
      </w:r>
      <w:r w:rsidR="00051F69" w:rsidRPr="00E46FFD">
        <w:rPr>
          <w:rFonts w:ascii="Arial" w:hAnsi="Arial" w:cs="Arial"/>
          <w:color w:val="333333"/>
          <w:sz w:val="22"/>
          <w:szCs w:val="22"/>
        </w:rPr>
        <w:fldChar w:fldCharType="separate"/>
      </w:r>
      <w:r w:rsidR="001B6272" w:rsidRPr="00E46FFD">
        <w:rPr>
          <w:rStyle w:val="Hyperlink"/>
          <w:rFonts w:ascii="Arial" w:eastAsiaTheme="majorEastAsia" w:hAnsi="Arial" w:cs="Arial"/>
          <w:color w:val="046EB8"/>
          <w:sz w:val="22"/>
          <w:szCs w:val="22"/>
        </w:rPr>
        <w:t>http://www.nlm.nih.gov/citingmedicine</w:t>
      </w:r>
      <w:r w:rsidR="00051F69" w:rsidRPr="00E46FFD">
        <w:rPr>
          <w:rFonts w:ascii="Arial" w:hAnsi="Arial" w:cs="Arial"/>
          <w:color w:val="333333"/>
          <w:sz w:val="22"/>
          <w:szCs w:val="22"/>
        </w:rPr>
        <w:fldChar w:fldCharType="end"/>
      </w:r>
      <w:r w:rsidR="001B6272" w:rsidRPr="00E46FFD">
        <w:rPr>
          <w:rFonts w:ascii="Arial" w:hAnsi="Arial" w:cs="Arial"/>
          <w:color w:val="333333"/>
          <w:sz w:val="22"/>
          <w:szCs w:val="22"/>
        </w:rPr>
        <w:t>).</w:t>
      </w:r>
    </w:p>
    <w:p w:rsidR="00EA5950" w:rsidRPr="00E46FFD" w:rsidRDefault="00EA5950" w:rsidP="00D50E18">
      <w:pPr>
        <w:pStyle w:val="NormalWeb"/>
        <w:spacing w:before="0" w:beforeAutospacing="0" w:after="0" w:afterAutospacing="0"/>
        <w:ind w:left="397" w:hanging="397"/>
        <w:contextualSpacing/>
        <w:rPr>
          <w:rFonts w:ascii="Arial" w:hAnsi="Arial" w:cs="Arial"/>
          <w:color w:val="333333"/>
          <w:sz w:val="22"/>
          <w:szCs w:val="22"/>
        </w:rPr>
      </w:pP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b/>
          <w:bCs/>
          <w:color w:val="333333"/>
          <w:sz w:val="22"/>
          <w:szCs w:val="22"/>
        </w:rPr>
        <w:t xml:space="preserve">Sample </w:t>
      </w:r>
      <w:proofErr w:type="gramStart"/>
      <w:r w:rsidRPr="00E46FFD">
        <w:rPr>
          <w:rFonts w:ascii="Arial" w:hAnsi="Arial" w:cs="Arial"/>
          <w:b/>
          <w:bCs/>
          <w:color w:val="333333"/>
          <w:sz w:val="22"/>
          <w:szCs w:val="22"/>
        </w:rPr>
        <w:t>References</w:t>
      </w:r>
      <w:proofErr w:type="gramEnd"/>
      <w:r w:rsidRPr="00E46FFD">
        <w:rPr>
          <w:rFonts w:ascii="Arial" w:hAnsi="Arial" w:cs="Arial"/>
          <w:color w:val="333333"/>
          <w:sz w:val="22"/>
          <w:szCs w:val="22"/>
        </w:rPr>
        <w:br/>
        <w:t>(Journal Articles)</w:t>
      </w:r>
    </w:p>
    <w:p w:rsidR="001B6272" w:rsidRPr="00E46FFD" w:rsidRDefault="001B6272" w:rsidP="00E46FFD">
      <w:pPr>
        <w:numPr>
          <w:ilvl w:val="0"/>
          <w:numId w:val="18"/>
        </w:numPr>
        <w:spacing w:after="0" w:line="240" w:lineRule="auto"/>
        <w:contextualSpacing/>
        <w:rPr>
          <w:rFonts w:ascii="Arial" w:hAnsi="Arial" w:cs="Arial"/>
          <w:color w:val="333333"/>
        </w:rPr>
      </w:pPr>
      <w:proofErr w:type="spellStart"/>
      <w:r w:rsidRPr="00E46FFD">
        <w:rPr>
          <w:rFonts w:ascii="Arial" w:hAnsi="Arial" w:cs="Arial"/>
          <w:color w:val="333333"/>
        </w:rPr>
        <w:t>Seo</w:t>
      </w:r>
      <w:proofErr w:type="spellEnd"/>
      <w:r w:rsidRPr="00E46FFD">
        <w:rPr>
          <w:rFonts w:ascii="Arial" w:hAnsi="Arial" w:cs="Arial"/>
          <w:color w:val="333333"/>
        </w:rPr>
        <w:t xml:space="preserve"> D, M</w:t>
      </w:r>
      <w:r w:rsidR="006158F2">
        <w:rPr>
          <w:rFonts w:ascii="Arial" w:hAnsi="Arial" w:cs="Arial"/>
          <w:color w:val="333333"/>
        </w:rPr>
        <w:t>.</w:t>
      </w:r>
      <w:r w:rsidRPr="00E46FFD">
        <w:rPr>
          <w:rFonts w:ascii="Arial" w:hAnsi="Arial" w:cs="Arial"/>
          <w:color w:val="333333"/>
        </w:rPr>
        <w:t>S</w:t>
      </w:r>
      <w:r w:rsidR="006158F2">
        <w:rPr>
          <w:rFonts w:ascii="Arial" w:hAnsi="Arial" w:cs="Arial"/>
          <w:color w:val="333333"/>
        </w:rPr>
        <w:t xml:space="preserve">. </w:t>
      </w:r>
      <w:proofErr w:type="spellStart"/>
      <w:r w:rsidR="006158F2" w:rsidRPr="00E46FFD">
        <w:rPr>
          <w:rFonts w:ascii="Arial" w:hAnsi="Arial" w:cs="Arial"/>
          <w:color w:val="333333"/>
        </w:rPr>
        <w:t>Bhuiyan</w:t>
      </w:r>
      <w:proofErr w:type="spellEnd"/>
      <w:r w:rsidRPr="00E46FFD">
        <w:rPr>
          <w:rFonts w:ascii="Arial" w:hAnsi="Arial" w:cs="Arial"/>
          <w:color w:val="333333"/>
        </w:rPr>
        <w:t xml:space="preserve">, </w:t>
      </w:r>
      <w:r w:rsidR="006158F2">
        <w:rPr>
          <w:rFonts w:ascii="Arial" w:hAnsi="Arial" w:cs="Arial"/>
          <w:color w:val="333333"/>
        </w:rPr>
        <w:t xml:space="preserve">H. </w:t>
      </w:r>
      <w:r w:rsidRPr="00E46FFD">
        <w:rPr>
          <w:rFonts w:ascii="Arial" w:hAnsi="Arial" w:cs="Arial"/>
          <w:color w:val="333333"/>
        </w:rPr>
        <w:t xml:space="preserve">Sultana, </w:t>
      </w:r>
      <w:r w:rsidR="006158F2">
        <w:rPr>
          <w:rFonts w:ascii="Arial" w:hAnsi="Arial" w:cs="Arial"/>
          <w:color w:val="333333"/>
        </w:rPr>
        <w:t xml:space="preserve">J.M. </w:t>
      </w:r>
      <w:proofErr w:type="spellStart"/>
      <w:r w:rsidR="006158F2">
        <w:rPr>
          <w:rFonts w:ascii="Arial" w:hAnsi="Arial" w:cs="Arial"/>
          <w:color w:val="333333"/>
        </w:rPr>
        <w:t>Heo</w:t>
      </w:r>
      <w:proofErr w:type="spellEnd"/>
      <w:r w:rsidR="006158F2">
        <w:rPr>
          <w:rFonts w:ascii="Arial" w:hAnsi="Arial" w:cs="Arial"/>
          <w:color w:val="333333"/>
        </w:rPr>
        <w:t xml:space="preserve"> and J.H Lee</w:t>
      </w:r>
      <w:r w:rsidRPr="00E46FFD">
        <w:rPr>
          <w:rFonts w:ascii="Arial" w:hAnsi="Arial" w:cs="Arial"/>
          <w:color w:val="333333"/>
        </w:rPr>
        <w:t>.</w:t>
      </w:r>
      <w:r w:rsidR="006158F2">
        <w:rPr>
          <w:rFonts w:ascii="Arial" w:hAnsi="Arial" w:cs="Arial"/>
          <w:color w:val="333333"/>
        </w:rPr>
        <w:t xml:space="preserve"> 2016.</w:t>
      </w:r>
      <w:r w:rsidRPr="00E46FFD">
        <w:rPr>
          <w:rFonts w:ascii="Arial" w:hAnsi="Arial" w:cs="Arial"/>
          <w:color w:val="333333"/>
        </w:rPr>
        <w:t xml:space="preserve"> Genetic diversity analysis of South and East Asian duck populations using highly polymorphic microsatellite markers.</w:t>
      </w:r>
      <w:r w:rsidR="006158F2">
        <w:rPr>
          <w:rFonts w:ascii="Arial" w:hAnsi="Arial" w:cs="Arial"/>
          <w:color w:val="333333"/>
        </w:rPr>
        <w:t xml:space="preserve"> Asian-</w:t>
      </w:r>
      <w:proofErr w:type="spellStart"/>
      <w:r w:rsidR="006158F2">
        <w:rPr>
          <w:rFonts w:ascii="Arial" w:hAnsi="Arial" w:cs="Arial"/>
          <w:color w:val="333333"/>
        </w:rPr>
        <w:t>Australas</w:t>
      </w:r>
      <w:proofErr w:type="spellEnd"/>
      <w:r w:rsidR="006158F2">
        <w:rPr>
          <w:rFonts w:ascii="Arial" w:hAnsi="Arial" w:cs="Arial"/>
          <w:color w:val="333333"/>
        </w:rPr>
        <w:t xml:space="preserve"> J </w:t>
      </w:r>
      <w:proofErr w:type="spellStart"/>
      <w:r w:rsidR="006158F2">
        <w:rPr>
          <w:rFonts w:ascii="Arial" w:hAnsi="Arial" w:cs="Arial"/>
          <w:color w:val="333333"/>
        </w:rPr>
        <w:t>Anim</w:t>
      </w:r>
      <w:proofErr w:type="spellEnd"/>
      <w:r w:rsidR="006158F2">
        <w:rPr>
          <w:rFonts w:ascii="Arial" w:hAnsi="Arial" w:cs="Arial"/>
          <w:color w:val="333333"/>
        </w:rPr>
        <w:t xml:space="preserve"> Sci. </w:t>
      </w:r>
      <w:r w:rsidRPr="00E46FFD">
        <w:rPr>
          <w:rFonts w:ascii="Arial" w:hAnsi="Arial" w:cs="Arial"/>
          <w:color w:val="333333"/>
        </w:rPr>
        <w:t>29:471-8.</w:t>
      </w:r>
    </w:p>
    <w:p w:rsidR="001B6272" w:rsidRPr="00E46FFD" w:rsidRDefault="001B6272" w:rsidP="00E46FFD">
      <w:pPr>
        <w:numPr>
          <w:ilvl w:val="0"/>
          <w:numId w:val="18"/>
        </w:numPr>
        <w:spacing w:after="0" w:line="240" w:lineRule="auto"/>
        <w:contextualSpacing/>
        <w:rPr>
          <w:rFonts w:ascii="Arial" w:hAnsi="Arial" w:cs="Arial"/>
          <w:color w:val="333333"/>
        </w:rPr>
      </w:pPr>
      <w:proofErr w:type="spellStart"/>
      <w:r w:rsidRPr="00E46FFD">
        <w:rPr>
          <w:rFonts w:ascii="Arial" w:hAnsi="Arial" w:cs="Arial"/>
          <w:color w:val="333333"/>
        </w:rPr>
        <w:t>Tizioto</w:t>
      </w:r>
      <w:proofErr w:type="spellEnd"/>
      <w:r w:rsidRPr="00E46FFD">
        <w:rPr>
          <w:rFonts w:ascii="Arial" w:hAnsi="Arial" w:cs="Arial"/>
          <w:color w:val="333333"/>
        </w:rPr>
        <w:t xml:space="preserve"> P</w:t>
      </w:r>
      <w:r w:rsidR="006158F2">
        <w:rPr>
          <w:rFonts w:ascii="Arial" w:hAnsi="Arial" w:cs="Arial"/>
          <w:color w:val="333333"/>
        </w:rPr>
        <w:t>.</w:t>
      </w:r>
      <w:r w:rsidRPr="00E46FFD">
        <w:rPr>
          <w:rFonts w:ascii="Arial" w:hAnsi="Arial" w:cs="Arial"/>
          <w:color w:val="333333"/>
        </w:rPr>
        <w:t>C</w:t>
      </w:r>
      <w:r w:rsidR="006158F2">
        <w:rPr>
          <w:rFonts w:ascii="Arial" w:hAnsi="Arial" w:cs="Arial"/>
          <w:color w:val="333333"/>
        </w:rPr>
        <w:t>.</w:t>
      </w:r>
      <w:r w:rsidRPr="00E46FFD">
        <w:rPr>
          <w:rFonts w:ascii="Arial" w:hAnsi="Arial" w:cs="Arial"/>
          <w:color w:val="333333"/>
        </w:rPr>
        <w:t xml:space="preserve">, </w:t>
      </w:r>
      <w:r w:rsidR="006158F2">
        <w:rPr>
          <w:rFonts w:ascii="Arial" w:hAnsi="Arial" w:cs="Arial"/>
          <w:color w:val="333333"/>
        </w:rPr>
        <w:t xml:space="preserve">L.L </w:t>
      </w:r>
      <w:proofErr w:type="spellStart"/>
      <w:r w:rsidRPr="00E46FFD">
        <w:rPr>
          <w:rFonts w:ascii="Arial" w:hAnsi="Arial" w:cs="Arial"/>
          <w:color w:val="333333"/>
        </w:rPr>
        <w:t>Coutinho</w:t>
      </w:r>
      <w:proofErr w:type="spellEnd"/>
      <w:r w:rsidR="006158F2">
        <w:rPr>
          <w:rFonts w:ascii="Arial" w:hAnsi="Arial" w:cs="Arial"/>
          <w:color w:val="333333"/>
        </w:rPr>
        <w:t xml:space="preserve"> and</w:t>
      </w:r>
      <w:r w:rsidRPr="00E46FFD">
        <w:rPr>
          <w:rFonts w:ascii="Arial" w:hAnsi="Arial" w:cs="Arial"/>
          <w:color w:val="333333"/>
        </w:rPr>
        <w:t xml:space="preserve"> </w:t>
      </w:r>
      <w:r w:rsidR="006158F2">
        <w:rPr>
          <w:rFonts w:ascii="Arial" w:hAnsi="Arial" w:cs="Arial"/>
          <w:color w:val="333333"/>
        </w:rPr>
        <w:t xml:space="preserve">G.B </w:t>
      </w:r>
      <w:proofErr w:type="spellStart"/>
      <w:r w:rsidRPr="00E46FFD">
        <w:rPr>
          <w:rFonts w:ascii="Arial" w:hAnsi="Arial" w:cs="Arial"/>
          <w:color w:val="333333"/>
        </w:rPr>
        <w:t>Mourão</w:t>
      </w:r>
      <w:proofErr w:type="spellEnd"/>
      <w:r w:rsidRPr="00E46FFD">
        <w:rPr>
          <w:rFonts w:ascii="Arial" w:hAnsi="Arial" w:cs="Arial"/>
          <w:color w:val="333333"/>
        </w:rPr>
        <w:t xml:space="preserve">. </w:t>
      </w:r>
      <w:r w:rsidR="006158F2">
        <w:rPr>
          <w:rFonts w:ascii="Arial" w:hAnsi="Arial" w:cs="Arial"/>
          <w:color w:val="333333"/>
        </w:rPr>
        <w:t xml:space="preserve">2016. </w:t>
      </w:r>
      <w:r w:rsidRPr="00E46FFD">
        <w:rPr>
          <w:rFonts w:ascii="Arial" w:hAnsi="Arial" w:cs="Arial"/>
          <w:color w:val="333333"/>
        </w:rPr>
        <w:t xml:space="preserve">Variation in </w:t>
      </w:r>
      <w:proofErr w:type="spellStart"/>
      <w:r w:rsidRPr="00E46FFD">
        <w:rPr>
          <w:rFonts w:ascii="Arial" w:hAnsi="Arial" w:cs="Arial"/>
          <w:color w:val="333333"/>
        </w:rPr>
        <w:t>myogenic</w:t>
      </w:r>
      <w:proofErr w:type="spellEnd"/>
      <w:r w:rsidRPr="00E46FFD">
        <w:rPr>
          <w:rFonts w:ascii="Arial" w:hAnsi="Arial" w:cs="Arial"/>
          <w:color w:val="333333"/>
        </w:rPr>
        <w:t xml:space="preserve"> differentiation 1 mRNA abundance is associated with beef tenderness in </w:t>
      </w:r>
      <w:proofErr w:type="spellStart"/>
      <w:r w:rsidRPr="00E46FFD">
        <w:rPr>
          <w:rFonts w:ascii="Arial" w:hAnsi="Arial" w:cs="Arial"/>
          <w:color w:val="333333"/>
        </w:rPr>
        <w:t>Nelore</w:t>
      </w:r>
      <w:proofErr w:type="spellEnd"/>
      <w:r w:rsidRPr="00E46FFD">
        <w:rPr>
          <w:rFonts w:ascii="Arial" w:hAnsi="Arial" w:cs="Arial"/>
          <w:color w:val="333333"/>
        </w:rPr>
        <w:t xml:space="preserve"> cat</w:t>
      </w:r>
      <w:r w:rsidR="006158F2">
        <w:rPr>
          <w:rFonts w:ascii="Arial" w:hAnsi="Arial" w:cs="Arial"/>
          <w:color w:val="333333"/>
        </w:rPr>
        <w:t xml:space="preserve">tle. </w:t>
      </w:r>
      <w:proofErr w:type="spellStart"/>
      <w:r w:rsidR="006158F2">
        <w:rPr>
          <w:rFonts w:ascii="Arial" w:hAnsi="Arial" w:cs="Arial"/>
          <w:color w:val="333333"/>
        </w:rPr>
        <w:t>Anim</w:t>
      </w:r>
      <w:proofErr w:type="spellEnd"/>
      <w:r w:rsidR="006158F2">
        <w:rPr>
          <w:rFonts w:ascii="Arial" w:hAnsi="Arial" w:cs="Arial"/>
          <w:color w:val="333333"/>
        </w:rPr>
        <w:t xml:space="preserve"> Genet. </w:t>
      </w:r>
      <w:r w:rsidRPr="00E46FFD">
        <w:rPr>
          <w:rFonts w:ascii="Arial" w:hAnsi="Arial" w:cs="Arial"/>
          <w:color w:val="333333"/>
        </w:rPr>
        <w:t>Mar 30 [</w:t>
      </w:r>
      <w:proofErr w:type="spellStart"/>
      <w:r w:rsidRPr="00E46FFD">
        <w:rPr>
          <w:rFonts w:ascii="Arial" w:hAnsi="Arial" w:cs="Arial"/>
          <w:color w:val="333333"/>
        </w:rPr>
        <w:t>Epub</w:t>
      </w:r>
      <w:proofErr w:type="spellEnd"/>
      <w:r w:rsidRPr="00E46FFD">
        <w:rPr>
          <w:rFonts w:ascii="Arial" w:hAnsi="Arial" w:cs="Arial"/>
          <w:color w:val="333333"/>
        </w:rPr>
        <w:t>]. </w:t>
      </w:r>
      <w:hyperlink r:id="rId7" w:tgtFrame="_blank" w:history="1">
        <w:r w:rsidRPr="00E46FFD">
          <w:rPr>
            <w:rStyle w:val="Hyperlink"/>
            <w:rFonts w:ascii="Arial" w:hAnsi="Arial" w:cs="Arial"/>
            <w:color w:val="046EB8"/>
          </w:rPr>
          <w:t>http://dx.doi.org/10.1111/age.12434</w:t>
        </w:r>
      </w:hyperlink>
    </w:p>
    <w:p w:rsidR="001B6272" w:rsidRPr="00E46FFD" w:rsidRDefault="001B6272" w:rsidP="00E46FFD">
      <w:pPr>
        <w:numPr>
          <w:ilvl w:val="0"/>
          <w:numId w:val="18"/>
        </w:numPr>
        <w:spacing w:after="0" w:line="240" w:lineRule="auto"/>
        <w:contextualSpacing/>
        <w:rPr>
          <w:rFonts w:ascii="Arial" w:hAnsi="Arial" w:cs="Arial"/>
          <w:color w:val="333333"/>
        </w:rPr>
      </w:pPr>
      <w:proofErr w:type="spellStart"/>
      <w:r w:rsidRPr="00E46FFD">
        <w:rPr>
          <w:rFonts w:ascii="Arial" w:hAnsi="Arial" w:cs="Arial"/>
          <w:color w:val="333333"/>
        </w:rPr>
        <w:t>Krehbiel</w:t>
      </w:r>
      <w:proofErr w:type="spellEnd"/>
      <w:r w:rsidRPr="00E46FFD">
        <w:rPr>
          <w:rFonts w:ascii="Arial" w:hAnsi="Arial" w:cs="Arial"/>
          <w:color w:val="333333"/>
        </w:rPr>
        <w:t xml:space="preserve"> C</w:t>
      </w:r>
      <w:r w:rsidR="006158F2">
        <w:rPr>
          <w:rFonts w:ascii="Arial" w:hAnsi="Arial" w:cs="Arial"/>
          <w:color w:val="333333"/>
        </w:rPr>
        <w:t>.</w:t>
      </w:r>
      <w:r w:rsidRPr="00E46FFD">
        <w:rPr>
          <w:rFonts w:ascii="Arial" w:hAnsi="Arial" w:cs="Arial"/>
          <w:color w:val="333333"/>
        </w:rPr>
        <w:t>R</w:t>
      </w:r>
      <w:r w:rsidR="006158F2">
        <w:rPr>
          <w:rFonts w:ascii="Arial" w:hAnsi="Arial" w:cs="Arial"/>
          <w:color w:val="333333"/>
        </w:rPr>
        <w:t>.</w:t>
      </w:r>
      <w:r w:rsidRPr="00E46FFD">
        <w:rPr>
          <w:rFonts w:ascii="Arial" w:hAnsi="Arial" w:cs="Arial"/>
          <w:color w:val="333333"/>
        </w:rPr>
        <w:t xml:space="preserve">, </w:t>
      </w:r>
      <w:r w:rsidR="006158F2">
        <w:rPr>
          <w:rFonts w:ascii="Arial" w:hAnsi="Arial" w:cs="Arial"/>
          <w:color w:val="333333"/>
        </w:rPr>
        <w:t xml:space="preserve">J.J. </w:t>
      </w:r>
      <w:r w:rsidRPr="00E46FFD">
        <w:rPr>
          <w:rFonts w:ascii="Arial" w:hAnsi="Arial" w:cs="Arial"/>
          <w:color w:val="333333"/>
        </w:rPr>
        <w:t>Cranston</w:t>
      </w:r>
      <w:r w:rsidR="00723E79">
        <w:rPr>
          <w:rFonts w:ascii="Arial" w:hAnsi="Arial" w:cs="Arial"/>
          <w:color w:val="333333"/>
        </w:rPr>
        <w:t xml:space="preserve"> and </w:t>
      </w:r>
      <w:r w:rsidR="006158F2">
        <w:rPr>
          <w:rFonts w:ascii="Arial" w:hAnsi="Arial" w:cs="Arial"/>
          <w:color w:val="333333"/>
        </w:rPr>
        <w:t xml:space="preserve">M.P. </w:t>
      </w:r>
      <w:r w:rsidRPr="00E46FFD">
        <w:rPr>
          <w:rFonts w:ascii="Arial" w:hAnsi="Arial" w:cs="Arial"/>
          <w:color w:val="333333"/>
        </w:rPr>
        <w:t xml:space="preserve">McCurdy. </w:t>
      </w:r>
      <w:r w:rsidR="00723E79">
        <w:rPr>
          <w:rFonts w:ascii="Arial" w:hAnsi="Arial" w:cs="Arial"/>
          <w:color w:val="333333"/>
        </w:rPr>
        <w:t xml:space="preserve">2006. </w:t>
      </w:r>
      <w:r w:rsidRPr="00E46FFD">
        <w:rPr>
          <w:rFonts w:ascii="Arial" w:hAnsi="Arial" w:cs="Arial"/>
          <w:color w:val="333333"/>
        </w:rPr>
        <w:t xml:space="preserve">An upper limit for caloric density of </w:t>
      </w:r>
      <w:r w:rsidR="00723E79">
        <w:rPr>
          <w:rFonts w:ascii="Arial" w:hAnsi="Arial" w:cs="Arial"/>
          <w:color w:val="333333"/>
        </w:rPr>
        <w:t xml:space="preserve">finishing diets. J </w:t>
      </w:r>
      <w:proofErr w:type="spellStart"/>
      <w:r w:rsidR="00723E79">
        <w:rPr>
          <w:rFonts w:ascii="Arial" w:hAnsi="Arial" w:cs="Arial"/>
          <w:color w:val="333333"/>
        </w:rPr>
        <w:t>Anim</w:t>
      </w:r>
      <w:proofErr w:type="spellEnd"/>
      <w:r w:rsidR="00723E79">
        <w:rPr>
          <w:rFonts w:ascii="Arial" w:hAnsi="Arial" w:cs="Arial"/>
          <w:color w:val="333333"/>
        </w:rPr>
        <w:t xml:space="preserve"> Sci. </w:t>
      </w:r>
      <w:r w:rsidRPr="00E46FFD">
        <w:rPr>
          <w:rFonts w:ascii="Arial" w:hAnsi="Arial" w:cs="Arial"/>
          <w:color w:val="333333"/>
        </w:rPr>
        <w:t>84 Suppl</w:t>
      </w:r>
      <w:proofErr w:type="gramStart"/>
      <w:r w:rsidRPr="00E46FFD">
        <w:rPr>
          <w:rFonts w:ascii="Arial" w:hAnsi="Arial" w:cs="Arial"/>
          <w:color w:val="333333"/>
        </w:rPr>
        <w:t>:E34</w:t>
      </w:r>
      <w:proofErr w:type="gramEnd"/>
      <w:r w:rsidRPr="00E46FFD">
        <w:rPr>
          <w:rFonts w:ascii="Arial" w:hAnsi="Arial" w:cs="Arial"/>
          <w:color w:val="333333"/>
        </w:rPr>
        <w:t>-49.</w:t>
      </w:r>
    </w:p>
    <w:p w:rsidR="001B6272" w:rsidRDefault="001B6272" w:rsidP="00E46FFD">
      <w:pPr>
        <w:numPr>
          <w:ilvl w:val="0"/>
          <w:numId w:val="18"/>
        </w:numPr>
        <w:spacing w:after="0" w:line="240" w:lineRule="auto"/>
        <w:contextualSpacing/>
        <w:rPr>
          <w:rFonts w:ascii="Arial" w:hAnsi="Arial" w:cs="Arial"/>
          <w:color w:val="333333"/>
        </w:rPr>
      </w:pPr>
      <w:r w:rsidRPr="00E46FFD">
        <w:rPr>
          <w:rFonts w:ascii="Arial" w:hAnsi="Arial" w:cs="Arial"/>
          <w:color w:val="333333"/>
        </w:rPr>
        <w:t>Mahan D</w:t>
      </w:r>
      <w:r w:rsidR="00723E79">
        <w:rPr>
          <w:rFonts w:ascii="Arial" w:hAnsi="Arial" w:cs="Arial"/>
          <w:color w:val="333333"/>
        </w:rPr>
        <w:t>.C., E.M. Weave and L.E Russell</w:t>
      </w:r>
      <w:r w:rsidRPr="00E46FFD">
        <w:rPr>
          <w:rFonts w:ascii="Arial" w:hAnsi="Arial" w:cs="Arial"/>
          <w:color w:val="333333"/>
        </w:rPr>
        <w:t xml:space="preserve">. </w:t>
      </w:r>
      <w:r w:rsidR="00723E79">
        <w:rPr>
          <w:rFonts w:ascii="Arial" w:hAnsi="Arial" w:cs="Arial"/>
          <w:color w:val="333333"/>
        </w:rPr>
        <w:t xml:space="preserve">1996. </w:t>
      </w:r>
      <w:r w:rsidRPr="00E46FFD">
        <w:rPr>
          <w:rFonts w:ascii="Arial" w:hAnsi="Arial" w:cs="Arial"/>
          <w:color w:val="333333"/>
        </w:rPr>
        <w:t xml:space="preserve">Improved </w:t>
      </w:r>
      <w:proofErr w:type="spellStart"/>
      <w:r w:rsidRPr="00E46FFD">
        <w:rPr>
          <w:rFonts w:ascii="Arial" w:hAnsi="Arial" w:cs="Arial"/>
          <w:color w:val="333333"/>
        </w:rPr>
        <w:t>postweaning</w:t>
      </w:r>
      <w:proofErr w:type="spellEnd"/>
      <w:r w:rsidRPr="00E46FFD">
        <w:rPr>
          <w:rFonts w:ascii="Arial" w:hAnsi="Arial" w:cs="Arial"/>
          <w:color w:val="333333"/>
        </w:rPr>
        <w:t xml:space="preserve"> pig performance by adding </w:t>
      </w:r>
      <w:proofErr w:type="spellStart"/>
      <w:r w:rsidRPr="00E46FFD">
        <w:rPr>
          <w:rFonts w:ascii="Arial" w:hAnsi="Arial" w:cs="Arial"/>
          <w:color w:val="333333"/>
        </w:rPr>
        <w:t>NaCl</w:t>
      </w:r>
      <w:proofErr w:type="spellEnd"/>
      <w:r w:rsidRPr="00E46FFD">
        <w:rPr>
          <w:rFonts w:ascii="Arial" w:hAnsi="Arial" w:cs="Arial"/>
          <w:color w:val="333333"/>
        </w:rPr>
        <w:t xml:space="preserve"> or </w:t>
      </w:r>
      <w:proofErr w:type="spellStart"/>
      <w:r w:rsidRPr="00E46FFD">
        <w:rPr>
          <w:rFonts w:ascii="Arial" w:hAnsi="Arial" w:cs="Arial"/>
          <w:color w:val="333333"/>
        </w:rPr>
        <w:t>HCl</w:t>
      </w:r>
      <w:proofErr w:type="spellEnd"/>
      <w:r w:rsidRPr="00E46FFD">
        <w:rPr>
          <w:rFonts w:ascii="Arial" w:hAnsi="Arial" w:cs="Arial"/>
          <w:color w:val="333333"/>
        </w:rPr>
        <w:t xml:space="preserve"> to diets containing animal pla</w:t>
      </w:r>
      <w:r w:rsidR="00723E79">
        <w:rPr>
          <w:rFonts w:ascii="Arial" w:hAnsi="Arial" w:cs="Arial"/>
          <w:color w:val="333333"/>
        </w:rPr>
        <w:t xml:space="preserve">sma [abstract]. J </w:t>
      </w:r>
      <w:proofErr w:type="spellStart"/>
      <w:r w:rsidR="00723E79">
        <w:rPr>
          <w:rFonts w:ascii="Arial" w:hAnsi="Arial" w:cs="Arial"/>
          <w:color w:val="333333"/>
        </w:rPr>
        <w:t>Anim</w:t>
      </w:r>
      <w:proofErr w:type="spellEnd"/>
      <w:r w:rsidR="00723E79">
        <w:rPr>
          <w:rFonts w:ascii="Arial" w:hAnsi="Arial" w:cs="Arial"/>
          <w:color w:val="333333"/>
        </w:rPr>
        <w:t xml:space="preserve"> Sci. </w:t>
      </w:r>
      <w:r w:rsidRPr="00E46FFD">
        <w:rPr>
          <w:rFonts w:ascii="Arial" w:hAnsi="Arial" w:cs="Arial"/>
          <w:color w:val="333333"/>
        </w:rPr>
        <w:t>74(</w:t>
      </w:r>
      <w:proofErr w:type="spellStart"/>
      <w:r w:rsidRPr="00E46FFD">
        <w:rPr>
          <w:rFonts w:ascii="Arial" w:hAnsi="Arial" w:cs="Arial"/>
          <w:color w:val="333333"/>
        </w:rPr>
        <w:t>Suppl</w:t>
      </w:r>
      <w:proofErr w:type="spellEnd"/>
      <w:r w:rsidRPr="00E46FFD">
        <w:rPr>
          <w:rFonts w:ascii="Arial" w:hAnsi="Arial" w:cs="Arial"/>
          <w:color w:val="333333"/>
        </w:rPr>
        <w:t xml:space="preserve"> 1):58.</w:t>
      </w:r>
    </w:p>
    <w:p w:rsidR="00723E79" w:rsidRPr="00E46FFD" w:rsidRDefault="00723E79" w:rsidP="00723E79">
      <w:pPr>
        <w:spacing w:after="0" w:line="240" w:lineRule="auto"/>
        <w:ind w:left="720"/>
        <w:contextualSpacing/>
        <w:rPr>
          <w:rFonts w:ascii="Arial" w:hAnsi="Arial" w:cs="Arial"/>
          <w:color w:val="333333"/>
        </w:rPr>
      </w:pP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color w:val="333333"/>
          <w:sz w:val="22"/>
          <w:szCs w:val="22"/>
        </w:rPr>
        <w:t>(Books and Book Chapters)</w:t>
      </w:r>
    </w:p>
    <w:p w:rsidR="001B6272" w:rsidRPr="00E46FFD" w:rsidRDefault="001B6272" w:rsidP="00E46FFD">
      <w:pPr>
        <w:numPr>
          <w:ilvl w:val="0"/>
          <w:numId w:val="19"/>
        </w:numPr>
        <w:spacing w:after="0" w:line="240" w:lineRule="auto"/>
        <w:contextualSpacing/>
        <w:rPr>
          <w:rFonts w:ascii="Arial" w:hAnsi="Arial" w:cs="Arial"/>
          <w:color w:val="333333"/>
        </w:rPr>
      </w:pPr>
      <w:r w:rsidRPr="00E46FFD">
        <w:rPr>
          <w:rFonts w:ascii="Arial" w:hAnsi="Arial" w:cs="Arial"/>
          <w:color w:val="333333"/>
        </w:rPr>
        <w:t>Field T</w:t>
      </w:r>
      <w:r w:rsidR="00723E79">
        <w:rPr>
          <w:rFonts w:ascii="Arial" w:hAnsi="Arial" w:cs="Arial"/>
          <w:color w:val="333333"/>
        </w:rPr>
        <w:t>.G and R.E Taylor</w:t>
      </w:r>
      <w:r w:rsidRPr="00E46FFD">
        <w:rPr>
          <w:rFonts w:ascii="Arial" w:hAnsi="Arial" w:cs="Arial"/>
          <w:color w:val="333333"/>
        </w:rPr>
        <w:t xml:space="preserve">. </w:t>
      </w:r>
      <w:r w:rsidR="00723E79">
        <w:rPr>
          <w:rFonts w:ascii="Arial" w:hAnsi="Arial" w:cs="Arial"/>
          <w:color w:val="333333"/>
        </w:rPr>
        <w:t xml:space="preserve">2015. </w:t>
      </w:r>
      <w:r w:rsidRPr="00E46FFD">
        <w:rPr>
          <w:rFonts w:ascii="Arial" w:hAnsi="Arial" w:cs="Arial"/>
          <w:color w:val="333333"/>
        </w:rPr>
        <w:t xml:space="preserve">Scientific farm animal production: an introduction to animal science. 11th ed. Upper Saddle River, </w:t>
      </w:r>
      <w:r w:rsidR="00723E79">
        <w:rPr>
          <w:rFonts w:ascii="Arial" w:hAnsi="Arial" w:cs="Arial"/>
          <w:color w:val="333333"/>
        </w:rPr>
        <w:t>NJ: Pearson Prentice Hall</w:t>
      </w:r>
    </w:p>
    <w:p w:rsidR="001B6272" w:rsidRPr="00E46FFD" w:rsidRDefault="001B6272" w:rsidP="00E46FFD">
      <w:pPr>
        <w:numPr>
          <w:ilvl w:val="0"/>
          <w:numId w:val="19"/>
        </w:numPr>
        <w:spacing w:after="0" w:line="240" w:lineRule="auto"/>
        <w:contextualSpacing/>
        <w:rPr>
          <w:rFonts w:ascii="Arial" w:hAnsi="Arial" w:cs="Arial"/>
          <w:color w:val="333333"/>
        </w:rPr>
      </w:pPr>
      <w:r w:rsidRPr="00E46FFD">
        <w:rPr>
          <w:rFonts w:ascii="Arial" w:hAnsi="Arial" w:cs="Arial"/>
          <w:color w:val="333333"/>
        </w:rPr>
        <w:t xml:space="preserve">Committee on Nutrient Requirements of Swine, National Research Council. </w:t>
      </w:r>
      <w:r w:rsidR="00723E79">
        <w:rPr>
          <w:rFonts w:ascii="Arial" w:hAnsi="Arial" w:cs="Arial"/>
          <w:color w:val="333333"/>
        </w:rPr>
        <w:t xml:space="preserve">2012. </w:t>
      </w:r>
      <w:r w:rsidRPr="00E46FFD">
        <w:rPr>
          <w:rFonts w:ascii="Arial" w:hAnsi="Arial" w:cs="Arial"/>
          <w:color w:val="333333"/>
        </w:rPr>
        <w:t>Nutrient requirements of swine. 11th ed. Washingt</w:t>
      </w:r>
      <w:r w:rsidR="00723E79">
        <w:rPr>
          <w:rFonts w:ascii="Arial" w:hAnsi="Arial" w:cs="Arial"/>
          <w:color w:val="333333"/>
        </w:rPr>
        <w:t>on, DC: National Academy Press</w:t>
      </w:r>
    </w:p>
    <w:p w:rsidR="001B6272" w:rsidRDefault="001B6272" w:rsidP="00E46FFD">
      <w:pPr>
        <w:numPr>
          <w:ilvl w:val="0"/>
          <w:numId w:val="19"/>
        </w:numPr>
        <w:spacing w:after="0" w:line="240" w:lineRule="auto"/>
        <w:contextualSpacing/>
        <w:rPr>
          <w:rFonts w:ascii="Arial" w:hAnsi="Arial" w:cs="Arial"/>
          <w:color w:val="333333"/>
        </w:rPr>
      </w:pPr>
      <w:r w:rsidRPr="00E46FFD">
        <w:rPr>
          <w:rFonts w:ascii="Arial" w:hAnsi="Arial" w:cs="Arial"/>
          <w:color w:val="333333"/>
        </w:rPr>
        <w:t>Preston N</w:t>
      </w:r>
      <w:r w:rsidR="00723E79">
        <w:rPr>
          <w:rFonts w:ascii="Arial" w:hAnsi="Arial" w:cs="Arial"/>
          <w:color w:val="333333"/>
        </w:rPr>
        <w:t>.</w:t>
      </w:r>
      <w:r w:rsidRPr="00E46FFD">
        <w:rPr>
          <w:rFonts w:ascii="Arial" w:hAnsi="Arial" w:cs="Arial"/>
          <w:color w:val="333333"/>
        </w:rPr>
        <w:t>D</w:t>
      </w:r>
      <w:r w:rsidR="00723E79">
        <w:rPr>
          <w:rFonts w:ascii="Arial" w:hAnsi="Arial" w:cs="Arial"/>
          <w:color w:val="333333"/>
        </w:rPr>
        <w:t>.</w:t>
      </w:r>
      <w:r w:rsidRPr="00E46FFD">
        <w:rPr>
          <w:rFonts w:ascii="Arial" w:hAnsi="Arial" w:cs="Arial"/>
          <w:color w:val="333333"/>
        </w:rPr>
        <w:t xml:space="preserve">, </w:t>
      </w:r>
      <w:r w:rsidR="00723E79">
        <w:rPr>
          <w:rFonts w:ascii="Arial" w:hAnsi="Arial" w:cs="Arial"/>
          <w:color w:val="333333"/>
        </w:rPr>
        <w:t xml:space="preserve">P. </w:t>
      </w:r>
      <w:proofErr w:type="spellStart"/>
      <w:r w:rsidR="00723E79">
        <w:rPr>
          <w:rFonts w:ascii="Arial" w:hAnsi="Arial" w:cs="Arial"/>
          <w:color w:val="333333"/>
        </w:rPr>
        <w:t>Daszak</w:t>
      </w:r>
      <w:proofErr w:type="spellEnd"/>
      <w:r w:rsidR="00723E79">
        <w:rPr>
          <w:rFonts w:ascii="Arial" w:hAnsi="Arial" w:cs="Arial"/>
          <w:color w:val="333333"/>
        </w:rPr>
        <w:t xml:space="preserve"> and R.R. Colwell</w:t>
      </w:r>
      <w:r w:rsidRPr="00E46FFD">
        <w:rPr>
          <w:rFonts w:ascii="Arial" w:hAnsi="Arial" w:cs="Arial"/>
          <w:color w:val="333333"/>
        </w:rPr>
        <w:t xml:space="preserve">. </w:t>
      </w:r>
      <w:r w:rsidR="00723E79">
        <w:rPr>
          <w:rFonts w:ascii="Arial" w:hAnsi="Arial" w:cs="Arial"/>
          <w:color w:val="333333"/>
        </w:rPr>
        <w:t xml:space="preserve">2013. </w:t>
      </w:r>
      <w:r w:rsidRPr="00E46FFD">
        <w:rPr>
          <w:rFonts w:ascii="Arial" w:hAnsi="Arial" w:cs="Arial"/>
          <w:color w:val="333333"/>
        </w:rPr>
        <w:t xml:space="preserve">The human environment interface: applying ecosystem concepts to health. In: Mackenzie JS, </w:t>
      </w:r>
      <w:proofErr w:type="spellStart"/>
      <w:r w:rsidRPr="00E46FFD">
        <w:rPr>
          <w:rFonts w:ascii="Arial" w:hAnsi="Arial" w:cs="Arial"/>
          <w:color w:val="333333"/>
        </w:rPr>
        <w:t>Jeggo</w:t>
      </w:r>
      <w:proofErr w:type="spellEnd"/>
      <w:r w:rsidRPr="00E46FFD">
        <w:rPr>
          <w:rFonts w:ascii="Arial" w:hAnsi="Arial" w:cs="Arial"/>
          <w:color w:val="333333"/>
        </w:rPr>
        <w:t xml:space="preserve"> M, </w:t>
      </w:r>
      <w:proofErr w:type="spellStart"/>
      <w:r w:rsidRPr="00E46FFD">
        <w:rPr>
          <w:rFonts w:ascii="Arial" w:hAnsi="Arial" w:cs="Arial"/>
          <w:color w:val="333333"/>
        </w:rPr>
        <w:t>Daszak</w:t>
      </w:r>
      <w:proofErr w:type="spellEnd"/>
      <w:r w:rsidRPr="00E46FFD">
        <w:rPr>
          <w:rFonts w:ascii="Arial" w:hAnsi="Arial" w:cs="Arial"/>
          <w:color w:val="333333"/>
        </w:rPr>
        <w:t xml:space="preserve"> P, </w:t>
      </w:r>
      <w:proofErr w:type="spellStart"/>
      <w:r w:rsidRPr="00E46FFD">
        <w:rPr>
          <w:rFonts w:ascii="Arial" w:hAnsi="Arial" w:cs="Arial"/>
          <w:color w:val="333333"/>
        </w:rPr>
        <w:t>Richt</w:t>
      </w:r>
      <w:proofErr w:type="spellEnd"/>
      <w:r w:rsidRPr="00E46FFD">
        <w:rPr>
          <w:rFonts w:ascii="Arial" w:hAnsi="Arial" w:cs="Arial"/>
          <w:color w:val="333333"/>
        </w:rPr>
        <w:t xml:space="preserve"> JA, editors. One health: the human-animal-environment interfaces in emerging infectious dise</w:t>
      </w:r>
      <w:r w:rsidR="00723E79">
        <w:rPr>
          <w:rFonts w:ascii="Arial" w:hAnsi="Arial" w:cs="Arial"/>
          <w:color w:val="333333"/>
        </w:rPr>
        <w:t>ases. New York: Springer-</w:t>
      </w:r>
      <w:proofErr w:type="spellStart"/>
      <w:r w:rsidR="00723E79">
        <w:rPr>
          <w:rFonts w:ascii="Arial" w:hAnsi="Arial" w:cs="Arial"/>
          <w:color w:val="333333"/>
        </w:rPr>
        <w:t>Verlag</w:t>
      </w:r>
      <w:proofErr w:type="spellEnd"/>
      <w:r w:rsidRPr="00E46FFD">
        <w:rPr>
          <w:rFonts w:ascii="Arial" w:hAnsi="Arial" w:cs="Arial"/>
          <w:color w:val="333333"/>
        </w:rPr>
        <w:t>. p. 83-100.</w:t>
      </w:r>
    </w:p>
    <w:p w:rsidR="00723E79" w:rsidRPr="00E46FFD" w:rsidRDefault="00723E79" w:rsidP="00723E79">
      <w:pPr>
        <w:spacing w:after="0" w:line="240" w:lineRule="auto"/>
        <w:ind w:left="720"/>
        <w:contextualSpacing/>
        <w:rPr>
          <w:rFonts w:ascii="Arial" w:hAnsi="Arial" w:cs="Arial"/>
          <w:color w:val="333333"/>
        </w:rPr>
      </w:pP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color w:val="333333"/>
          <w:sz w:val="22"/>
          <w:szCs w:val="22"/>
        </w:rPr>
        <w:t>(Web sites)</w:t>
      </w:r>
    </w:p>
    <w:p w:rsidR="001B6272" w:rsidRPr="00E46FFD" w:rsidRDefault="001B6272" w:rsidP="00E46FFD">
      <w:pPr>
        <w:numPr>
          <w:ilvl w:val="0"/>
          <w:numId w:val="20"/>
        </w:numPr>
        <w:spacing w:after="0" w:line="240" w:lineRule="auto"/>
        <w:contextualSpacing/>
        <w:rPr>
          <w:rFonts w:ascii="Arial" w:hAnsi="Arial" w:cs="Arial"/>
          <w:color w:val="333333"/>
        </w:rPr>
      </w:pPr>
      <w:proofErr w:type="spellStart"/>
      <w:r w:rsidRPr="00E46FFD">
        <w:rPr>
          <w:rFonts w:ascii="Arial" w:hAnsi="Arial" w:cs="Arial"/>
          <w:color w:val="333333"/>
        </w:rPr>
        <w:t>Raosoft</w:t>
      </w:r>
      <w:proofErr w:type="spellEnd"/>
      <w:r w:rsidRPr="00E46FFD">
        <w:rPr>
          <w:rFonts w:ascii="Arial" w:hAnsi="Arial" w:cs="Arial"/>
          <w:color w:val="333333"/>
        </w:rPr>
        <w:t xml:space="preserve">. </w:t>
      </w:r>
      <w:r w:rsidR="00723E79">
        <w:rPr>
          <w:rFonts w:ascii="Arial" w:hAnsi="Arial" w:cs="Arial"/>
          <w:color w:val="333333"/>
        </w:rPr>
        <w:t xml:space="preserve">2004. </w:t>
      </w:r>
      <w:r w:rsidRPr="00E46FFD">
        <w:rPr>
          <w:rFonts w:ascii="Arial" w:hAnsi="Arial" w:cs="Arial"/>
          <w:color w:val="333333"/>
        </w:rPr>
        <w:t>Sample size calcu</w:t>
      </w:r>
      <w:r w:rsidR="00723E79">
        <w:rPr>
          <w:rFonts w:ascii="Arial" w:hAnsi="Arial" w:cs="Arial"/>
          <w:color w:val="333333"/>
        </w:rPr>
        <w:t xml:space="preserve">lator [Internet]. </w:t>
      </w:r>
      <w:proofErr w:type="spellStart"/>
      <w:r w:rsidR="00723E79">
        <w:rPr>
          <w:rFonts w:ascii="Arial" w:hAnsi="Arial" w:cs="Arial"/>
          <w:color w:val="333333"/>
        </w:rPr>
        <w:t>Raosoft</w:t>
      </w:r>
      <w:proofErr w:type="spellEnd"/>
      <w:r w:rsidR="00723E79">
        <w:rPr>
          <w:rFonts w:ascii="Arial" w:hAnsi="Arial" w:cs="Arial"/>
          <w:color w:val="333333"/>
        </w:rPr>
        <w:t xml:space="preserve"> Inc</w:t>
      </w:r>
      <w:proofErr w:type="gramStart"/>
      <w:r w:rsidR="00723E79">
        <w:rPr>
          <w:rFonts w:ascii="Arial" w:hAnsi="Arial" w:cs="Arial"/>
          <w:color w:val="333333"/>
        </w:rPr>
        <w:t>.</w:t>
      </w:r>
      <w:r w:rsidRPr="00E46FFD">
        <w:rPr>
          <w:rFonts w:ascii="Arial" w:hAnsi="Arial" w:cs="Arial"/>
          <w:color w:val="333333"/>
        </w:rPr>
        <w:t>[</w:t>
      </w:r>
      <w:proofErr w:type="gramEnd"/>
      <w:r w:rsidRPr="00E46FFD">
        <w:rPr>
          <w:rFonts w:ascii="Arial" w:hAnsi="Arial" w:cs="Arial"/>
          <w:color w:val="333333"/>
        </w:rPr>
        <w:t>cited 2016 Apr 1]. Available from: </w:t>
      </w:r>
      <w:hyperlink r:id="rId8" w:tgtFrame="_blank" w:history="1">
        <w:r w:rsidRPr="00E46FFD">
          <w:rPr>
            <w:rStyle w:val="Hyperlink"/>
            <w:rFonts w:ascii="Arial" w:hAnsi="Arial" w:cs="Arial"/>
            <w:color w:val="046EB8"/>
          </w:rPr>
          <w:t>http://www.raosoft.com/samplesize.html</w:t>
        </w:r>
      </w:hyperlink>
    </w:p>
    <w:p w:rsidR="001B6272" w:rsidRPr="00723E79" w:rsidRDefault="00723E79" w:rsidP="00E46FFD">
      <w:pPr>
        <w:numPr>
          <w:ilvl w:val="0"/>
          <w:numId w:val="20"/>
        </w:numPr>
        <w:spacing w:after="0" w:line="240" w:lineRule="auto"/>
        <w:contextualSpacing/>
        <w:rPr>
          <w:rFonts w:ascii="Arial" w:hAnsi="Arial" w:cs="Arial"/>
          <w:color w:val="333333"/>
        </w:rPr>
      </w:pPr>
      <w:r>
        <w:rPr>
          <w:rFonts w:ascii="Arial" w:hAnsi="Arial" w:cs="Arial"/>
          <w:color w:val="333333"/>
        </w:rPr>
        <w:t xml:space="preserve">Anonymous. 2016. </w:t>
      </w:r>
      <w:proofErr w:type="spellStart"/>
      <w:r>
        <w:rPr>
          <w:rFonts w:ascii="Arial" w:hAnsi="Arial" w:cs="Arial"/>
          <w:color w:val="333333"/>
        </w:rPr>
        <w:t>Metagenomics</w:t>
      </w:r>
      <w:proofErr w:type="gramStart"/>
      <w:r>
        <w:rPr>
          <w:rFonts w:ascii="Arial" w:hAnsi="Arial" w:cs="Arial"/>
          <w:color w:val="333333"/>
        </w:rPr>
        <w:t>:</w:t>
      </w:r>
      <w:r w:rsidR="001B6272" w:rsidRPr="00E46FFD">
        <w:rPr>
          <w:rFonts w:ascii="Arial" w:hAnsi="Arial" w:cs="Arial"/>
          <w:color w:val="333333"/>
        </w:rPr>
        <w:t>sequences</w:t>
      </w:r>
      <w:proofErr w:type="spellEnd"/>
      <w:proofErr w:type="gramEnd"/>
      <w:r w:rsidR="001B6272" w:rsidRPr="00E46FFD">
        <w:rPr>
          <w:rFonts w:ascii="Arial" w:hAnsi="Arial" w:cs="Arial"/>
          <w:color w:val="333333"/>
        </w:rPr>
        <w:t xml:space="preserve"> from the environment [Internet]. Bethesda, MD: National Cen</w:t>
      </w:r>
      <w:r>
        <w:rPr>
          <w:rFonts w:ascii="Arial" w:hAnsi="Arial" w:cs="Arial"/>
          <w:color w:val="333333"/>
        </w:rPr>
        <w:t xml:space="preserve">ter for Biomedical Information. </w:t>
      </w:r>
      <w:r w:rsidR="001B6272" w:rsidRPr="00E46FFD">
        <w:rPr>
          <w:rFonts w:ascii="Arial" w:hAnsi="Arial" w:cs="Arial"/>
          <w:color w:val="333333"/>
        </w:rPr>
        <w:t>[</w:t>
      </w:r>
      <w:proofErr w:type="gramStart"/>
      <w:r w:rsidR="001B6272" w:rsidRPr="00E46FFD">
        <w:rPr>
          <w:rFonts w:ascii="Arial" w:hAnsi="Arial" w:cs="Arial"/>
          <w:color w:val="333333"/>
        </w:rPr>
        <w:t>cited</w:t>
      </w:r>
      <w:proofErr w:type="gramEnd"/>
      <w:r w:rsidR="001B6272" w:rsidRPr="00E46FFD">
        <w:rPr>
          <w:rFonts w:ascii="Arial" w:hAnsi="Arial" w:cs="Arial"/>
          <w:color w:val="333333"/>
        </w:rPr>
        <w:t xml:space="preserve"> 2016 Feb 20]. Available from: </w:t>
      </w:r>
      <w:hyperlink r:id="rId9" w:tgtFrame="_blank" w:history="1">
        <w:r w:rsidR="001B6272" w:rsidRPr="00E46FFD">
          <w:rPr>
            <w:rStyle w:val="Hyperlink"/>
            <w:rFonts w:ascii="Arial" w:hAnsi="Arial" w:cs="Arial"/>
            <w:color w:val="046EB8"/>
          </w:rPr>
          <w:t>http://www.ncbi.nlm.nih.gov/books/bv.fcgi?rid=metagenomics.TOC</w:t>
        </w:r>
      </w:hyperlink>
    </w:p>
    <w:p w:rsidR="00723E79" w:rsidRPr="00E46FFD" w:rsidRDefault="00723E79" w:rsidP="00723E79">
      <w:pPr>
        <w:spacing w:after="0" w:line="240" w:lineRule="auto"/>
        <w:ind w:left="720"/>
        <w:contextualSpacing/>
        <w:rPr>
          <w:rFonts w:ascii="Arial" w:hAnsi="Arial" w:cs="Arial"/>
          <w:color w:val="333333"/>
        </w:rPr>
      </w:pP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color w:val="333333"/>
          <w:sz w:val="22"/>
          <w:szCs w:val="22"/>
        </w:rPr>
        <w:t>(Dissertations and Theses)</w:t>
      </w:r>
    </w:p>
    <w:p w:rsidR="001B6272" w:rsidRPr="00E46FFD" w:rsidRDefault="001B6272" w:rsidP="00E46FFD">
      <w:pPr>
        <w:numPr>
          <w:ilvl w:val="0"/>
          <w:numId w:val="21"/>
        </w:numPr>
        <w:spacing w:after="0" w:line="240" w:lineRule="auto"/>
        <w:contextualSpacing/>
        <w:rPr>
          <w:rFonts w:ascii="Arial" w:hAnsi="Arial" w:cs="Arial"/>
          <w:color w:val="333333"/>
        </w:rPr>
      </w:pPr>
      <w:r w:rsidRPr="00E46FFD">
        <w:rPr>
          <w:rFonts w:ascii="Arial" w:hAnsi="Arial" w:cs="Arial"/>
          <w:color w:val="333333"/>
        </w:rPr>
        <w:t>Ha J</w:t>
      </w:r>
      <w:r w:rsidR="00723E79">
        <w:rPr>
          <w:rFonts w:ascii="Arial" w:hAnsi="Arial" w:cs="Arial"/>
          <w:color w:val="333333"/>
        </w:rPr>
        <w:t>.</w:t>
      </w:r>
      <w:r w:rsidRPr="00E46FFD">
        <w:rPr>
          <w:rFonts w:ascii="Arial" w:hAnsi="Arial" w:cs="Arial"/>
          <w:color w:val="333333"/>
        </w:rPr>
        <w:t xml:space="preserve">K. </w:t>
      </w:r>
      <w:r w:rsidR="00723E79">
        <w:rPr>
          <w:rFonts w:ascii="Arial" w:hAnsi="Arial" w:cs="Arial"/>
          <w:color w:val="333333"/>
        </w:rPr>
        <w:t xml:space="preserve">1981. </w:t>
      </w:r>
      <w:r w:rsidRPr="00E46FFD">
        <w:rPr>
          <w:rFonts w:ascii="Arial" w:hAnsi="Arial" w:cs="Arial"/>
          <w:color w:val="333333"/>
        </w:rPr>
        <w:t>Studies on beneficial and adverse effects of dietary buffers for lambs [dissertation]. Brookings, SD: Sou</w:t>
      </w:r>
      <w:r w:rsidR="00723E79">
        <w:rPr>
          <w:rFonts w:ascii="Arial" w:hAnsi="Arial" w:cs="Arial"/>
          <w:color w:val="333333"/>
        </w:rPr>
        <w:t>th Dakota State University</w:t>
      </w:r>
    </w:p>
    <w:p w:rsidR="001B6272" w:rsidRDefault="001B6272" w:rsidP="00E46FFD">
      <w:pPr>
        <w:numPr>
          <w:ilvl w:val="0"/>
          <w:numId w:val="21"/>
        </w:numPr>
        <w:spacing w:after="0" w:line="240" w:lineRule="auto"/>
        <w:contextualSpacing/>
        <w:rPr>
          <w:rFonts w:ascii="Arial" w:hAnsi="Arial" w:cs="Arial"/>
          <w:color w:val="333333"/>
        </w:rPr>
      </w:pPr>
      <w:r w:rsidRPr="00E46FFD">
        <w:rPr>
          <w:rFonts w:ascii="Arial" w:hAnsi="Arial" w:cs="Arial"/>
          <w:color w:val="333333"/>
        </w:rPr>
        <w:t>Yoon C</w:t>
      </w:r>
      <w:r w:rsidR="00723E79">
        <w:rPr>
          <w:rFonts w:ascii="Arial" w:hAnsi="Arial" w:cs="Arial"/>
          <w:color w:val="333333"/>
        </w:rPr>
        <w:t>.</w:t>
      </w:r>
      <w:r w:rsidRPr="00E46FFD">
        <w:rPr>
          <w:rFonts w:ascii="Arial" w:hAnsi="Arial" w:cs="Arial"/>
          <w:color w:val="333333"/>
        </w:rPr>
        <w:t xml:space="preserve">H. </w:t>
      </w:r>
      <w:r w:rsidR="00723E79">
        <w:rPr>
          <w:rFonts w:ascii="Arial" w:hAnsi="Arial" w:cs="Arial"/>
          <w:color w:val="333333"/>
        </w:rPr>
        <w:t xml:space="preserve">1991. </w:t>
      </w:r>
      <w:r w:rsidRPr="00E46FFD">
        <w:rPr>
          <w:rFonts w:ascii="Arial" w:hAnsi="Arial" w:cs="Arial"/>
          <w:color w:val="333333"/>
        </w:rPr>
        <w:t>Effects of lysine and sodium levels on growth performance, acid-base balance and lysine-</w:t>
      </w:r>
      <w:proofErr w:type="spellStart"/>
      <w:r w:rsidRPr="00E46FFD">
        <w:rPr>
          <w:rFonts w:ascii="Arial" w:hAnsi="Arial" w:cs="Arial"/>
          <w:color w:val="333333"/>
        </w:rPr>
        <w:t>arginine</w:t>
      </w:r>
      <w:proofErr w:type="spellEnd"/>
      <w:r w:rsidRPr="00E46FFD">
        <w:rPr>
          <w:rFonts w:ascii="Arial" w:hAnsi="Arial" w:cs="Arial"/>
          <w:color w:val="333333"/>
        </w:rPr>
        <w:t xml:space="preserve"> antagonism in broiler chicks [master's thesis]. Seoul, KR: </w:t>
      </w:r>
      <w:r w:rsidR="00723E79">
        <w:rPr>
          <w:rFonts w:ascii="Arial" w:hAnsi="Arial" w:cs="Arial"/>
          <w:color w:val="333333"/>
        </w:rPr>
        <w:t>Seoul National University</w:t>
      </w:r>
    </w:p>
    <w:p w:rsidR="00723E79" w:rsidRPr="00E46FFD" w:rsidRDefault="00723E79" w:rsidP="00723E79">
      <w:pPr>
        <w:spacing w:after="0" w:line="240" w:lineRule="auto"/>
        <w:ind w:left="720"/>
        <w:contextualSpacing/>
        <w:rPr>
          <w:rFonts w:ascii="Arial" w:hAnsi="Arial" w:cs="Arial"/>
          <w:color w:val="333333"/>
        </w:rPr>
      </w:pP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color w:val="333333"/>
          <w:sz w:val="22"/>
          <w:szCs w:val="22"/>
        </w:rPr>
        <w:t>(Conference Papers)</w:t>
      </w:r>
    </w:p>
    <w:p w:rsidR="001B6272" w:rsidRPr="00E46FFD" w:rsidRDefault="001B6272" w:rsidP="00E46FFD">
      <w:pPr>
        <w:numPr>
          <w:ilvl w:val="0"/>
          <w:numId w:val="22"/>
        </w:numPr>
        <w:spacing w:after="0" w:line="240" w:lineRule="auto"/>
        <w:contextualSpacing/>
        <w:rPr>
          <w:rFonts w:ascii="Arial" w:hAnsi="Arial" w:cs="Arial"/>
          <w:color w:val="333333"/>
        </w:rPr>
      </w:pPr>
      <w:r w:rsidRPr="00E46FFD">
        <w:rPr>
          <w:rFonts w:ascii="Arial" w:hAnsi="Arial" w:cs="Arial"/>
          <w:color w:val="333333"/>
        </w:rPr>
        <w:t>Moss K</w:t>
      </w:r>
      <w:r w:rsidR="00723E79">
        <w:rPr>
          <w:rFonts w:ascii="Arial" w:hAnsi="Arial" w:cs="Arial"/>
          <w:color w:val="333333"/>
        </w:rPr>
        <w:t>.J and L. Greening</w:t>
      </w:r>
      <w:r w:rsidRPr="00E46FFD">
        <w:rPr>
          <w:rFonts w:ascii="Arial" w:hAnsi="Arial" w:cs="Arial"/>
          <w:color w:val="333333"/>
        </w:rPr>
        <w:t>.</w:t>
      </w:r>
      <w:r w:rsidR="00723E79">
        <w:rPr>
          <w:rFonts w:ascii="Arial" w:hAnsi="Arial" w:cs="Arial"/>
          <w:color w:val="333333"/>
        </w:rPr>
        <w:t xml:space="preserve"> 2009.</w:t>
      </w:r>
      <w:r w:rsidRPr="00E46FFD">
        <w:rPr>
          <w:rFonts w:ascii="Arial" w:hAnsi="Arial" w:cs="Arial"/>
          <w:color w:val="333333"/>
        </w:rPr>
        <w:t xml:space="preserve"> The effect of age and gender on the time taken for horses to learn an operant task. In: Proceedings of the British Society of Animal Science 2009; 2009 Mar 30-Apr 1; Southport, UK. </w:t>
      </w:r>
      <w:proofErr w:type="spellStart"/>
      <w:r w:rsidRPr="00E46FFD">
        <w:rPr>
          <w:rFonts w:ascii="Arial" w:hAnsi="Arial" w:cs="Arial"/>
          <w:color w:val="333333"/>
        </w:rPr>
        <w:t>Penicuik</w:t>
      </w:r>
      <w:proofErr w:type="spellEnd"/>
      <w:r w:rsidRPr="00E46FFD">
        <w:rPr>
          <w:rFonts w:ascii="Arial" w:hAnsi="Arial" w:cs="Arial"/>
          <w:color w:val="333333"/>
        </w:rPr>
        <w:t>, UK: British</w:t>
      </w:r>
      <w:r w:rsidR="00723E79">
        <w:rPr>
          <w:rFonts w:ascii="Arial" w:hAnsi="Arial" w:cs="Arial"/>
          <w:color w:val="333333"/>
        </w:rPr>
        <w:t xml:space="preserve"> Society of Animal Science:</w:t>
      </w:r>
      <w:r w:rsidRPr="00E46FFD">
        <w:rPr>
          <w:rFonts w:ascii="Arial" w:hAnsi="Arial" w:cs="Arial"/>
          <w:color w:val="333333"/>
        </w:rPr>
        <w:t xml:space="preserve"> p. 1.</w:t>
      </w:r>
    </w:p>
    <w:p w:rsidR="001B6272" w:rsidRPr="00E46FFD" w:rsidRDefault="001B6272" w:rsidP="00E46FFD">
      <w:pPr>
        <w:numPr>
          <w:ilvl w:val="0"/>
          <w:numId w:val="22"/>
        </w:numPr>
        <w:spacing w:after="0" w:line="240" w:lineRule="auto"/>
        <w:contextualSpacing/>
        <w:rPr>
          <w:rFonts w:ascii="Arial" w:hAnsi="Arial" w:cs="Arial"/>
          <w:color w:val="333333"/>
        </w:rPr>
      </w:pPr>
      <w:proofErr w:type="spellStart"/>
      <w:r w:rsidRPr="00E46FFD">
        <w:rPr>
          <w:rFonts w:ascii="Arial" w:hAnsi="Arial" w:cs="Arial"/>
          <w:color w:val="333333"/>
        </w:rPr>
        <w:t>Patrias</w:t>
      </w:r>
      <w:proofErr w:type="spellEnd"/>
      <w:r w:rsidRPr="00E46FFD">
        <w:rPr>
          <w:rFonts w:ascii="Arial" w:hAnsi="Arial" w:cs="Arial"/>
          <w:color w:val="333333"/>
        </w:rPr>
        <w:t xml:space="preserve"> K. </w:t>
      </w:r>
      <w:r w:rsidR="00723E79">
        <w:rPr>
          <w:rFonts w:ascii="Arial" w:hAnsi="Arial" w:cs="Arial"/>
          <w:color w:val="333333"/>
        </w:rPr>
        <w:t xml:space="preserve">2003. </w:t>
      </w:r>
      <w:r w:rsidRPr="00E46FFD">
        <w:rPr>
          <w:rFonts w:ascii="Arial" w:hAnsi="Arial" w:cs="Arial"/>
          <w:color w:val="333333"/>
        </w:rPr>
        <w:t>Computer-compatible writing and editing. Interacting with the digital environment: modern scientific publishing. 46th Annual Meeting of</w:t>
      </w:r>
      <w:r w:rsidR="00723E79">
        <w:rPr>
          <w:rFonts w:ascii="Arial" w:hAnsi="Arial" w:cs="Arial"/>
          <w:color w:val="333333"/>
        </w:rPr>
        <w:t xml:space="preserve"> the Council of Science Editors:</w:t>
      </w:r>
      <w:r w:rsidRPr="00E46FFD">
        <w:rPr>
          <w:rFonts w:ascii="Arial" w:hAnsi="Arial" w:cs="Arial"/>
          <w:color w:val="333333"/>
        </w:rPr>
        <w:t xml:space="preserve"> May 3-6; Pittsburgh, PA.</w:t>
      </w: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color w:val="333333"/>
          <w:sz w:val="22"/>
          <w:szCs w:val="22"/>
        </w:rPr>
        <w:lastRenderedPageBreak/>
        <w:t>(Research Reports)</w:t>
      </w:r>
    </w:p>
    <w:p w:rsidR="001B6272" w:rsidRDefault="00723E79" w:rsidP="00E46FFD">
      <w:pPr>
        <w:numPr>
          <w:ilvl w:val="0"/>
          <w:numId w:val="23"/>
        </w:numPr>
        <w:spacing w:after="0" w:line="240" w:lineRule="auto"/>
        <w:contextualSpacing/>
        <w:rPr>
          <w:rFonts w:ascii="Arial" w:hAnsi="Arial" w:cs="Arial"/>
          <w:color w:val="333333"/>
        </w:rPr>
      </w:pPr>
      <w:r>
        <w:rPr>
          <w:rFonts w:ascii="Arial" w:hAnsi="Arial" w:cs="Arial"/>
          <w:color w:val="333333"/>
        </w:rPr>
        <w:t>Page E and J. M. Harney</w:t>
      </w:r>
      <w:r w:rsidR="001B6272" w:rsidRPr="00E46FFD">
        <w:rPr>
          <w:rFonts w:ascii="Arial" w:hAnsi="Arial" w:cs="Arial"/>
          <w:color w:val="333333"/>
        </w:rPr>
        <w:t>.</w:t>
      </w:r>
      <w:r>
        <w:rPr>
          <w:rFonts w:ascii="Arial" w:hAnsi="Arial" w:cs="Arial"/>
          <w:color w:val="333333"/>
        </w:rPr>
        <w:t xml:space="preserve"> 2001.</w:t>
      </w:r>
      <w:r w:rsidR="001B6272" w:rsidRPr="00E46FFD">
        <w:rPr>
          <w:rFonts w:ascii="Arial" w:hAnsi="Arial" w:cs="Arial"/>
          <w:color w:val="333333"/>
        </w:rPr>
        <w:t xml:space="preserve"> Health hazard evaluation report. Cincinnati, OH: National Institute for Occu</w:t>
      </w:r>
      <w:r>
        <w:rPr>
          <w:rFonts w:ascii="Arial" w:hAnsi="Arial" w:cs="Arial"/>
          <w:color w:val="333333"/>
        </w:rPr>
        <w:t>pational Safety and Health</w:t>
      </w:r>
      <w:r w:rsidR="001B6272" w:rsidRPr="00E46FFD">
        <w:rPr>
          <w:rFonts w:ascii="Arial" w:hAnsi="Arial" w:cs="Arial"/>
          <w:color w:val="333333"/>
        </w:rPr>
        <w:t>. Report No.: HETA2000-0139-2824.</w:t>
      </w:r>
    </w:p>
    <w:p w:rsidR="00723E79" w:rsidRPr="00E46FFD" w:rsidRDefault="00723E79" w:rsidP="00723E79">
      <w:pPr>
        <w:spacing w:after="0" w:line="240" w:lineRule="auto"/>
        <w:ind w:left="720"/>
        <w:contextualSpacing/>
        <w:rPr>
          <w:rFonts w:ascii="Arial" w:hAnsi="Arial" w:cs="Arial"/>
          <w:color w:val="333333"/>
        </w:rPr>
      </w:pPr>
    </w:p>
    <w:p w:rsidR="001B6272" w:rsidRDefault="001B6272" w:rsidP="00723E79">
      <w:pPr>
        <w:pStyle w:val="NormalWeb"/>
        <w:numPr>
          <w:ilvl w:val="0"/>
          <w:numId w:val="20"/>
        </w:numPr>
        <w:spacing w:before="0" w:beforeAutospacing="0" w:after="0" w:afterAutospacing="0"/>
        <w:contextualSpacing/>
        <w:rPr>
          <w:rFonts w:ascii="Arial" w:hAnsi="Arial" w:cs="Arial"/>
          <w:color w:val="333333"/>
          <w:sz w:val="22"/>
          <w:szCs w:val="22"/>
        </w:rPr>
      </w:pPr>
      <w:r w:rsidRPr="00723E79">
        <w:rPr>
          <w:rFonts w:ascii="Arial" w:hAnsi="Arial" w:cs="Arial"/>
          <w:b/>
          <w:color w:val="333333"/>
          <w:sz w:val="22"/>
          <w:szCs w:val="22"/>
        </w:rPr>
        <w:t>Tables</w:t>
      </w:r>
      <w:r w:rsidRPr="00E46FFD">
        <w:rPr>
          <w:rFonts w:ascii="Arial" w:hAnsi="Arial" w:cs="Arial"/>
          <w:color w:val="333333"/>
          <w:sz w:val="22"/>
          <w:szCs w:val="22"/>
        </w:rPr>
        <w:br/>
        <w:t>Tables are used to present numerical data in a self-explanatory manner. They should be intelligible without consulting the text and should not duplicate data already given in the text or in illustrations. Any abbreviation used in a table must be defined in that table. Tables should be double-spaced with each table on a separate sheet. Tables should appear immediately after the references. The tables should be paginated in series with the text.</w:t>
      </w:r>
      <w:r w:rsidRPr="00E46FFD">
        <w:rPr>
          <w:rFonts w:ascii="Arial" w:hAnsi="Arial" w:cs="Arial"/>
          <w:color w:val="333333"/>
          <w:sz w:val="22"/>
          <w:szCs w:val="22"/>
        </w:rPr>
        <w:br/>
        <w:t>All tables should be cited in the text. Arabic numerals are used to number tables. The title of the table continues on the same line with only the first letter capitalized. A period should not appear at the end of the title. Column headings should have the first letter of each word capitalized while the names of variables are to be typed with only the first letter capitalized (i.e., Average daily gain).</w:t>
      </w:r>
      <w:r w:rsidRPr="00E46FFD">
        <w:rPr>
          <w:rFonts w:ascii="Arial" w:hAnsi="Arial" w:cs="Arial"/>
          <w:color w:val="333333"/>
          <w:sz w:val="22"/>
          <w:szCs w:val="22"/>
        </w:rPr>
        <w:br/>
        <w:t>For numerals less than 1, a zero should be inserted to the left of the decimal point, and if possible, columns should be center- aligned. If there are no data for a particular entry, a hyphen should be inserted. If an explanation is necessary, an abbreviation can be used in the body of the table (e.g., ND) and it should be explained clearly in the footnotes.</w:t>
      </w:r>
      <w:r w:rsidRPr="00E46FFD">
        <w:rPr>
          <w:rFonts w:ascii="Arial" w:hAnsi="Arial" w:cs="Arial"/>
          <w:color w:val="333333"/>
          <w:sz w:val="22"/>
          <w:szCs w:val="22"/>
        </w:rPr>
        <w:br/>
        <w:t>References to footnotes in a table are to be specified by superscript numbers, independently for each table. Superscript letters are used to designate statistical significance. Use a lower case p to indicate probability values (i.e., p &lt; 0.05).</w:t>
      </w:r>
      <w:r w:rsidRPr="00E46FFD">
        <w:rPr>
          <w:rFonts w:ascii="Arial" w:hAnsi="Arial" w:cs="Arial"/>
          <w:color w:val="333333"/>
          <w:sz w:val="22"/>
          <w:szCs w:val="22"/>
        </w:rPr>
        <w:br/>
        <w:t>Presentation of pooled standard errors, the general basis for statistical comparisons of means, is recommended when variance is homogeneous. These should be presented in a separate column or row. Standard errors can be attached to each mean by ± signs when variance or SE is heterogeneous (e.g., unbalanced experiments or unequal numbers of observations in treatment means). The pooled standard error is the preferred estimate of experimental error because presenting individual standard errors tends to clutter up the table.</w:t>
      </w:r>
      <w:r w:rsidRPr="00E46FFD">
        <w:rPr>
          <w:rFonts w:ascii="Arial" w:hAnsi="Arial" w:cs="Arial"/>
          <w:color w:val="333333"/>
          <w:sz w:val="22"/>
          <w:szCs w:val="22"/>
        </w:rPr>
        <w:br/>
        <w:t>For diet composition, major ingredient inclusion levels should be presented as a percentage of the total rather than in grams or kilograms of food.</w:t>
      </w:r>
    </w:p>
    <w:p w:rsidR="00723E79" w:rsidRPr="00E46FFD" w:rsidRDefault="00723E79" w:rsidP="00723E79">
      <w:pPr>
        <w:pStyle w:val="NormalWeb"/>
        <w:spacing w:before="0" w:beforeAutospacing="0" w:after="0" w:afterAutospacing="0"/>
        <w:ind w:left="720"/>
        <w:contextualSpacing/>
        <w:rPr>
          <w:rFonts w:ascii="Arial" w:hAnsi="Arial" w:cs="Arial"/>
          <w:color w:val="333333"/>
          <w:sz w:val="22"/>
          <w:szCs w:val="22"/>
        </w:rPr>
      </w:pPr>
    </w:p>
    <w:p w:rsidR="001B6272" w:rsidRDefault="001B6272" w:rsidP="00723E79">
      <w:pPr>
        <w:pStyle w:val="NormalWeb"/>
        <w:numPr>
          <w:ilvl w:val="0"/>
          <w:numId w:val="20"/>
        </w:numPr>
        <w:spacing w:before="0" w:beforeAutospacing="0" w:after="0" w:afterAutospacing="0"/>
        <w:contextualSpacing/>
        <w:rPr>
          <w:rFonts w:ascii="Arial" w:hAnsi="Arial" w:cs="Arial"/>
          <w:color w:val="333333"/>
          <w:sz w:val="22"/>
          <w:szCs w:val="22"/>
        </w:rPr>
      </w:pPr>
      <w:r w:rsidRPr="00723E79">
        <w:rPr>
          <w:rFonts w:ascii="Arial" w:hAnsi="Arial" w:cs="Arial"/>
          <w:b/>
          <w:color w:val="333333"/>
          <w:sz w:val="22"/>
          <w:szCs w:val="22"/>
        </w:rPr>
        <w:t>Figures</w:t>
      </w:r>
      <w:r w:rsidRPr="00E46FFD">
        <w:rPr>
          <w:rFonts w:ascii="Arial" w:hAnsi="Arial" w:cs="Arial"/>
          <w:color w:val="333333"/>
          <w:sz w:val="22"/>
          <w:szCs w:val="22"/>
        </w:rPr>
        <w:br/>
        <w:t>Figures should be placed at the end of the manuscript with each figure on a separate page. Figure legends should be typed (double spaced) on a separate page.</w:t>
      </w:r>
      <w:r w:rsidRPr="00E46FFD">
        <w:rPr>
          <w:rFonts w:ascii="Arial" w:hAnsi="Arial" w:cs="Arial"/>
          <w:color w:val="333333"/>
          <w:sz w:val="22"/>
          <w:szCs w:val="22"/>
        </w:rPr>
        <w:br/>
        <w:t>Figures should fit in one column (8 cm wide), or full-page width (17 cm wide). A minimum type size of 8 points (Times New Roman) is recommended so as to be readable in the final publication size.</w:t>
      </w:r>
      <w:r w:rsidRPr="00E46FFD">
        <w:rPr>
          <w:rFonts w:ascii="Arial" w:hAnsi="Arial" w:cs="Arial"/>
          <w:color w:val="333333"/>
          <w:sz w:val="22"/>
          <w:szCs w:val="22"/>
        </w:rPr>
        <w:br/>
        <w:t>For tables containing multiple lines, solid, long-dash, short-dash, and dotted lines should be used, while gray or shaded lines should be avoided. Lines with different symbols for the data points may also be used to distinguish curves. Unnecessary backgrounds and grid lines should be removed from graphs. Each axis should have a description and a unit.</w:t>
      </w:r>
      <w:r w:rsidRPr="00E46FFD">
        <w:rPr>
          <w:rFonts w:ascii="Arial" w:hAnsi="Arial" w:cs="Arial"/>
          <w:color w:val="333333"/>
          <w:sz w:val="22"/>
          <w:szCs w:val="22"/>
        </w:rPr>
        <w:br/>
        <w:t xml:space="preserve">For bar charts, different fill patterns may be used if needed (black, white, gray, and stripes). Curves and data points should be identified using the following symbols (●, ○, ■, □, ♦, ◊, ▲, </w:t>
      </w:r>
      <w:r w:rsidRPr="00E46FFD">
        <w:rPr>
          <w:rFonts w:ascii="Cambria Math" w:hAnsi="Cambria Math" w:cs="Arial"/>
          <w:color w:val="333333"/>
          <w:sz w:val="22"/>
          <w:szCs w:val="22"/>
        </w:rPr>
        <w:t>△</w:t>
      </w:r>
      <w:r w:rsidRPr="00E46FFD">
        <w:rPr>
          <w:rFonts w:ascii="Arial" w:hAnsi="Arial" w:cs="Arial"/>
          <w:color w:val="333333"/>
          <w:sz w:val="22"/>
          <w:szCs w:val="22"/>
        </w:rPr>
        <w:t>, +, and ×). Symbols should be defined in the figure legend or in a key on the figure.</w:t>
      </w:r>
      <w:r w:rsidRPr="00E46FFD">
        <w:rPr>
          <w:rFonts w:ascii="Arial" w:hAnsi="Arial" w:cs="Arial"/>
          <w:color w:val="333333"/>
          <w:sz w:val="22"/>
          <w:szCs w:val="22"/>
        </w:rPr>
        <w:br/>
        <w:t xml:space="preserve">The preferred file type for figures is JPEG, TIFF, or PPT. If figures are to be reproduced in grayscale (black and white), they should be submitted as such. If figures are to appear </w:t>
      </w:r>
      <w:r w:rsidRPr="00E46FFD">
        <w:rPr>
          <w:rFonts w:ascii="Arial" w:hAnsi="Arial" w:cs="Arial"/>
          <w:color w:val="333333"/>
          <w:sz w:val="22"/>
          <w:szCs w:val="22"/>
        </w:rPr>
        <w:lastRenderedPageBreak/>
        <w:t>in color in the print journal, the files must be submitted in CMYK color (not RGB). The minimum resolution is 300 dpi for color and grayscale figures, and 600 dpi for line art.</w:t>
      </w:r>
      <w:r w:rsidRPr="00E46FFD">
        <w:rPr>
          <w:rFonts w:ascii="Arial" w:hAnsi="Arial" w:cs="Arial"/>
          <w:color w:val="333333"/>
          <w:sz w:val="22"/>
          <w:szCs w:val="22"/>
        </w:rPr>
        <w:br/>
        <w:t>Photomicrographs must have their unmagnified size designated either in the caption or with a scale bar on the figure.</w:t>
      </w:r>
      <w:r w:rsidRPr="00E46FFD">
        <w:rPr>
          <w:rFonts w:ascii="Arial" w:hAnsi="Arial" w:cs="Arial"/>
          <w:color w:val="333333"/>
          <w:sz w:val="22"/>
          <w:szCs w:val="22"/>
        </w:rPr>
        <w:br/>
        <w:t>A legend should be prepared to provide sufficient information and all abbreviations, and the symbols used in the figure should be defined in the legend.</w:t>
      </w:r>
    </w:p>
    <w:p w:rsidR="00723E79" w:rsidRPr="00E46FFD" w:rsidRDefault="00723E79" w:rsidP="00723E79">
      <w:pPr>
        <w:pStyle w:val="NormalWeb"/>
        <w:spacing w:before="0" w:beforeAutospacing="0" w:after="0" w:afterAutospacing="0"/>
        <w:ind w:left="720"/>
        <w:contextualSpacing/>
        <w:rPr>
          <w:rFonts w:ascii="Arial" w:hAnsi="Arial" w:cs="Arial"/>
          <w:color w:val="333333"/>
          <w:sz w:val="22"/>
          <w:szCs w:val="22"/>
        </w:rPr>
      </w:pP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b/>
          <w:bCs/>
          <w:color w:val="333333"/>
          <w:sz w:val="22"/>
          <w:szCs w:val="22"/>
        </w:rPr>
        <w:t>4. Use of Numbers</w:t>
      </w:r>
      <w:r w:rsidRPr="00E46FFD">
        <w:rPr>
          <w:rFonts w:ascii="Arial" w:hAnsi="Arial" w:cs="Arial"/>
          <w:color w:val="333333"/>
          <w:sz w:val="22"/>
          <w:szCs w:val="22"/>
        </w:rPr>
        <w:br/>
      </w:r>
      <w:proofErr w:type="gramStart"/>
      <w:r w:rsidRPr="00E46FFD">
        <w:rPr>
          <w:rFonts w:ascii="Arial" w:hAnsi="Arial" w:cs="Arial"/>
          <w:color w:val="333333"/>
          <w:sz w:val="22"/>
          <w:szCs w:val="22"/>
        </w:rPr>
        <w:t>The</w:t>
      </w:r>
      <w:proofErr w:type="gramEnd"/>
      <w:r w:rsidRPr="00E46FFD">
        <w:rPr>
          <w:rFonts w:ascii="Arial" w:hAnsi="Arial" w:cs="Arial"/>
          <w:color w:val="333333"/>
          <w:sz w:val="22"/>
          <w:szCs w:val="22"/>
        </w:rPr>
        <w:t xml:space="preserve"> following rules address the formatting of numbers:</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 xml:space="preserve">Numbers one through nine should be spelled out and numerals </w:t>
      </w:r>
      <w:proofErr w:type="gramStart"/>
      <w:r w:rsidRPr="00E46FFD">
        <w:rPr>
          <w:rFonts w:ascii="Arial" w:hAnsi="Arial" w:cs="Arial"/>
          <w:color w:val="333333"/>
        </w:rPr>
        <w:t>be</w:t>
      </w:r>
      <w:proofErr w:type="gramEnd"/>
      <w:r w:rsidRPr="00E46FFD">
        <w:rPr>
          <w:rFonts w:ascii="Arial" w:hAnsi="Arial" w:cs="Arial"/>
          <w:color w:val="333333"/>
        </w:rPr>
        <w:t xml:space="preserve"> used for 10 and above.</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Arabic numerals should be used with abbreviated units of measure: 2 g, 5 d, $4.00, 3%, and numerical designations in the text: exp 1, group 3, etc.</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Arabic numerals should be used to express times and dates: 08:00 h, 3 Sept. 1985, etc.</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 xml:space="preserve">In a series using some numbers less than 10 and some more than 10, numerals should be used for all (i.e., 2 Holsteins, 6 </w:t>
      </w:r>
      <w:proofErr w:type="spellStart"/>
      <w:r w:rsidRPr="00E46FFD">
        <w:rPr>
          <w:rFonts w:ascii="Arial" w:hAnsi="Arial" w:cs="Arial"/>
          <w:color w:val="333333"/>
        </w:rPr>
        <w:t>Charolais</w:t>
      </w:r>
      <w:proofErr w:type="spellEnd"/>
      <w:r w:rsidRPr="00E46FFD">
        <w:rPr>
          <w:rFonts w:ascii="Arial" w:hAnsi="Arial" w:cs="Arial"/>
          <w:color w:val="333333"/>
        </w:rPr>
        <w:t>, and 15 Friesians).</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When writing a large number ending in several zeros that represents an approximation, a word should be used for part of the number (i.e., 1.8 million rather than 1,800,000).</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When two numbers appear adjacent to each other, the first should be spelled out (i.e., ten 2-d-old chicks rather than 10 2-d-old chicks).</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A sentence should not begin with a numeral. The number should be spelled out, and when possible, the sentence can be rearranged to eliminate lengthy sentence-initial numbers.</w:t>
      </w:r>
    </w:p>
    <w:p w:rsidR="001B6272" w:rsidRPr="00E46FFD"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The 24-h clock system should be used: 09:30, 13:40, etc. Periods of time should be expressed in quantitative hours (e.g., 2 h 16 min). The terms hour (h), minute (min), second (s), and year (yr) should be abbreviated when used with a number in the text but spelled out when they are used alone.</w:t>
      </w:r>
    </w:p>
    <w:p w:rsidR="001B6272" w:rsidRDefault="001B6272" w:rsidP="00E46FFD">
      <w:pPr>
        <w:numPr>
          <w:ilvl w:val="0"/>
          <w:numId w:val="24"/>
        </w:numPr>
        <w:spacing w:after="0" w:line="240" w:lineRule="auto"/>
        <w:contextualSpacing/>
        <w:rPr>
          <w:rFonts w:ascii="Arial" w:hAnsi="Arial" w:cs="Arial"/>
          <w:color w:val="333333"/>
        </w:rPr>
      </w:pPr>
      <w:r w:rsidRPr="00E46FFD">
        <w:rPr>
          <w:rFonts w:ascii="Arial" w:hAnsi="Arial" w:cs="Arial"/>
          <w:color w:val="333333"/>
        </w:rPr>
        <w:t>A hyphen should not be used to indicate inclusiveness (e.g., 12 to 14 mg or wk 3 and 4, not 12-14 mg or wk 3-4).</w:t>
      </w:r>
    </w:p>
    <w:p w:rsidR="00EA5950" w:rsidRPr="00E46FFD" w:rsidRDefault="00EA5950" w:rsidP="00EA5950">
      <w:pPr>
        <w:spacing w:after="0" w:line="240" w:lineRule="auto"/>
        <w:ind w:left="720"/>
        <w:contextualSpacing/>
        <w:rPr>
          <w:rFonts w:ascii="Arial" w:hAnsi="Arial" w:cs="Arial"/>
          <w:color w:val="333333"/>
        </w:rPr>
      </w:pPr>
    </w:p>
    <w:p w:rsidR="001B6272" w:rsidRPr="00E46FFD" w:rsidRDefault="001B6272" w:rsidP="00E46FFD">
      <w:pPr>
        <w:pStyle w:val="Heading3"/>
        <w:spacing w:before="0" w:line="240" w:lineRule="auto"/>
        <w:contextualSpacing/>
        <w:rPr>
          <w:rFonts w:ascii="Arial" w:hAnsi="Arial" w:cs="Arial"/>
          <w:color w:val="23408F"/>
        </w:rPr>
      </w:pPr>
      <w:r w:rsidRPr="00E46FFD">
        <w:rPr>
          <w:rFonts w:ascii="Arial" w:hAnsi="Arial" w:cs="Arial"/>
          <w:color w:val="23408F"/>
        </w:rPr>
        <w:t>FINAL PREPARATION FOR PUBLICATION</w:t>
      </w: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b/>
          <w:bCs/>
          <w:color w:val="333333"/>
          <w:sz w:val="22"/>
          <w:szCs w:val="22"/>
        </w:rPr>
        <w:t>1. Manuscript Corrections</w:t>
      </w:r>
      <w:r w:rsidRPr="00E46FFD">
        <w:rPr>
          <w:rFonts w:ascii="Arial" w:hAnsi="Arial" w:cs="Arial"/>
          <w:color w:val="333333"/>
          <w:sz w:val="22"/>
          <w:szCs w:val="22"/>
        </w:rPr>
        <w:br/>
        <w:t>Before publication, the manuscript editor may correct the manuscript such that it meets the standard publication format. The</w:t>
      </w:r>
      <w:r w:rsidR="00723E79">
        <w:rPr>
          <w:rFonts w:ascii="Arial" w:hAnsi="Arial" w:cs="Arial"/>
          <w:color w:val="333333"/>
          <w:sz w:val="22"/>
          <w:szCs w:val="22"/>
        </w:rPr>
        <w:t xml:space="preserve"> author(s) must respond within 3</w:t>
      </w:r>
      <w:r w:rsidRPr="00E46FFD">
        <w:rPr>
          <w:rFonts w:ascii="Arial" w:hAnsi="Arial" w:cs="Arial"/>
          <w:color w:val="333333"/>
          <w:sz w:val="22"/>
          <w:szCs w:val="22"/>
        </w:rPr>
        <w:t xml:space="preserve"> days when the manuscript editor contacts the author for revisions. If the response is delayed, the manuscript’s publication may be postponed.</w:t>
      </w:r>
    </w:p>
    <w:p w:rsidR="001B6272"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b/>
          <w:bCs/>
          <w:color w:val="333333"/>
          <w:sz w:val="22"/>
          <w:szCs w:val="22"/>
        </w:rPr>
        <w:t>2. Galley Proof</w:t>
      </w:r>
      <w:r w:rsidRPr="00E46FFD">
        <w:rPr>
          <w:rFonts w:ascii="Arial" w:hAnsi="Arial" w:cs="Arial"/>
          <w:color w:val="333333"/>
          <w:sz w:val="22"/>
          <w:szCs w:val="22"/>
        </w:rPr>
        <w:br/>
        <w:t>The author(s) will receive the final version of the manuscript as a PDF file. Upon receipt, within 2 days, the editorial office (or printing office) must be notified of any errors found in the file. No major changes including changes to the author list will be allowed at this stage. Any errors found after this time are the responsibility of the author(s) and will have to be corrected as an erratum.</w:t>
      </w:r>
    </w:p>
    <w:p w:rsidR="00AF5D49" w:rsidRPr="00E46FFD" w:rsidRDefault="00AF5D49" w:rsidP="00E46FFD">
      <w:pPr>
        <w:pStyle w:val="NormalWeb"/>
        <w:spacing w:before="0" w:beforeAutospacing="0" w:after="0" w:afterAutospacing="0"/>
        <w:contextualSpacing/>
        <w:rPr>
          <w:rFonts w:ascii="Arial" w:hAnsi="Arial" w:cs="Arial"/>
          <w:color w:val="333333"/>
          <w:sz w:val="22"/>
          <w:szCs w:val="22"/>
        </w:rPr>
      </w:pPr>
    </w:p>
    <w:p w:rsidR="001B6272" w:rsidRPr="00E46FFD" w:rsidRDefault="001B6272" w:rsidP="00E46FFD">
      <w:pPr>
        <w:pStyle w:val="Heading3"/>
        <w:spacing w:before="0" w:line="240" w:lineRule="auto"/>
        <w:contextualSpacing/>
        <w:rPr>
          <w:rFonts w:ascii="Arial" w:hAnsi="Arial" w:cs="Arial"/>
          <w:color w:val="23408F"/>
        </w:rPr>
      </w:pPr>
      <w:r w:rsidRPr="00E46FFD">
        <w:rPr>
          <w:rFonts w:ascii="Arial" w:hAnsi="Arial" w:cs="Arial"/>
          <w:color w:val="23408F"/>
        </w:rPr>
        <w:t>SUBMISSION FEE AND ARTICLE-PROCESSING CHARGES</w:t>
      </w:r>
    </w:p>
    <w:p w:rsidR="001B6272"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color w:val="333333"/>
          <w:sz w:val="22"/>
          <w:szCs w:val="22"/>
        </w:rPr>
        <w:t xml:space="preserve">There is no submission fee. For information on article-processing charge for papers accepted for publication, see "Subscription, page charge policy" </w:t>
      </w:r>
    </w:p>
    <w:p w:rsidR="00AF5D49" w:rsidRDefault="00AF5D49">
      <w:pPr>
        <w:rPr>
          <w:rFonts w:ascii="Arial" w:eastAsia="Times New Roman" w:hAnsi="Arial" w:cs="Arial"/>
          <w:color w:val="333333"/>
        </w:rPr>
      </w:pPr>
      <w:r>
        <w:rPr>
          <w:rFonts w:ascii="Arial" w:hAnsi="Arial" w:cs="Arial"/>
          <w:color w:val="333333"/>
        </w:rPr>
        <w:br w:type="page"/>
      </w:r>
    </w:p>
    <w:p w:rsidR="007E766C" w:rsidRDefault="001B6272" w:rsidP="007E766C">
      <w:pPr>
        <w:pStyle w:val="NormalWeb"/>
        <w:shd w:val="clear" w:color="auto" w:fill="FFFFFF"/>
        <w:spacing w:before="0" w:beforeAutospacing="0" w:after="0" w:afterAutospacing="0"/>
        <w:contextualSpacing/>
        <w:rPr>
          <w:rFonts w:ascii="Arial" w:hAnsi="Arial" w:cs="Arial"/>
          <w:color w:val="555555"/>
          <w:sz w:val="22"/>
          <w:szCs w:val="22"/>
        </w:rPr>
      </w:pPr>
      <w:r w:rsidRPr="00AF5D49">
        <w:rPr>
          <w:rFonts w:ascii="Arial" w:hAnsi="Arial" w:cs="Arial"/>
          <w:b/>
          <w:bCs/>
          <w:color w:val="1F497D" w:themeColor="text2"/>
        </w:rPr>
        <w:lastRenderedPageBreak/>
        <w:t>Contact Us</w:t>
      </w:r>
      <w:r w:rsidRPr="00E46FFD">
        <w:rPr>
          <w:rFonts w:ascii="Arial" w:hAnsi="Arial" w:cs="Arial"/>
          <w:color w:val="333333"/>
          <w:sz w:val="22"/>
          <w:szCs w:val="22"/>
        </w:rPr>
        <w:br/>
      </w:r>
      <w:r w:rsidR="007E766C">
        <w:rPr>
          <w:rStyle w:val="Strong"/>
          <w:rFonts w:ascii="Arial" w:hAnsi="Arial" w:cs="Arial"/>
          <w:color w:val="555555"/>
          <w:sz w:val="22"/>
          <w:szCs w:val="22"/>
        </w:rPr>
        <w:t xml:space="preserve">Dr. Ir. </w:t>
      </w:r>
      <w:proofErr w:type="spellStart"/>
      <w:r w:rsidR="007E766C">
        <w:rPr>
          <w:rStyle w:val="Strong"/>
          <w:rFonts w:ascii="Arial" w:hAnsi="Arial" w:cs="Arial"/>
          <w:color w:val="555555"/>
          <w:sz w:val="22"/>
          <w:szCs w:val="22"/>
        </w:rPr>
        <w:t>Gatot</w:t>
      </w:r>
      <w:proofErr w:type="spellEnd"/>
      <w:r w:rsidR="007E766C">
        <w:rPr>
          <w:rStyle w:val="Strong"/>
          <w:rFonts w:ascii="Arial" w:hAnsi="Arial" w:cs="Arial"/>
          <w:color w:val="555555"/>
          <w:sz w:val="22"/>
          <w:szCs w:val="22"/>
        </w:rPr>
        <w:t xml:space="preserve"> </w:t>
      </w:r>
      <w:proofErr w:type="spellStart"/>
      <w:r w:rsidR="007E766C">
        <w:rPr>
          <w:rStyle w:val="Strong"/>
          <w:rFonts w:ascii="Arial" w:hAnsi="Arial" w:cs="Arial"/>
          <w:color w:val="555555"/>
          <w:sz w:val="22"/>
          <w:szCs w:val="22"/>
        </w:rPr>
        <w:t>Cipatdi</w:t>
      </w:r>
      <w:proofErr w:type="spellEnd"/>
      <w:r w:rsidR="007E766C">
        <w:rPr>
          <w:rStyle w:val="Strong"/>
          <w:rFonts w:ascii="Arial" w:hAnsi="Arial" w:cs="Arial"/>
          <w:color w:val="555555"/>
          <w:sz w:val="22"/>
          <w:szCs w:val="22"/>
        </w:rPr>
        <w:t>, DESS</w:t>
      </w:r>
      <w:r w:rsidR="007E766C">
        <w:rPr>
          <w:rFonts w:ascii="Arial" w:hAnsi="Arial" w:cs="Arial"/>
          <w:color w:val="555555"/>
          <w:sz w:val="22"/>
          <w:szCs w:val="22"/>
        </w:rPr>
        <w:br/>
        <w:t>Department of Animal Production</w:t>
      </w:r>
    </w:p>
    <w:p w:rsidR="007E766C" w:rsidRDefault="007E766C" w:rsidP="007E766C">
      <w:pPr>
        <w:pStyle w:val="NormalWeb"/>
        <w:shd w:val="clear" w:color="auto" w:fill="FFFFFF"/>
        <w:spacing w:before="0" w:beforeAutospacing="0" w:after="0" w:afterAutospacing="0"/>
        <w:contextualSpacing/>
        <w:rPr>
          <w:rFonts w:ascii="Arial" w:hAnsi="Arial" w:cs="Arial"/>
          <w:color w:val="555555"/>
          <w:sz w:val="22"/>
          <w:szCs w:val="22"/>
        </w:rPr>
      </w:pPr>
      <w:r>
        <w:rPr>
          <w:rFonts w:ascii="Arial" w:hAnsi="Arial" w:cs="Arial"/>
          <w:color w:val="555555"/>
          <w:sz w:val="22"/>
          <w:szCs w:val="22"/>
        </w:rPr>
        <w:t>Faculty of Animal Husbandry</w:t>
      </w:r>
    </w:p>
    <w:p w:rsidR="007E766C" w:rsidRDefault="007E766C" w:rsidP="007E766C">
      <w:pPr>
        <w:pStyle w:val="NormalWeb"/>
        <w:shd w:val="clear" w:color="auto" w:fill="FFFFFF"/>
        <w:spacing w:before="0" w:beforeAutospacing="0" w:after="0" w:afterAutospacing="0"/>
        <w:contextualSpacing/>
        <w:rPr>
          <w:rFonts w:ascii="Arial" w:hAnsi="Arial" w:cs="Arial"/>
          <w:color w:val="555555"/>
          <w:sz w:val="22"/>
          <w:szCs w:val="22"/>
        </w:rPr>
      </w:pPr>
      <w:r>
        <w:rPr>
          <w:rFonts w:ascii="Arial" w:hAnsi="Arial" w:cs="Arial"/>
          <w:color w:val="555555"/>
          <w:sz w:val="22"/>
          <w:szCs w:val="22"/>
        </w:rPr>
        <w:t xml:space="preserve">University of </w:t>
      </w:r>
      <w:proofErr w:type="spellStart"/>
      <w:r>
        <w:rPr>
          <w:rFonts w:ascii="Arial" w:hAnsi="Arial" w:cs="Arial"/>
          <w:color w:val="555555"/>
          <w:sz w:val="22"/>
          <w:szCs w:val="22"/>
        </w:rPr>
        <w:t>Brawijaya</w:t>
      </w:r>
      <w:proofErr w:type="spellEnd"/>
    </w:p>
    <w:p w:rsidR="007E766C" w:rsidRDefault="007E766C" w:rsidP="007E766C">
      <w:pPr>
        <w:pStyle w:val="NormalWeb"/>
        <w:shd w:val="clear" w:color="auto" w:fill="FFFFFF"/>
        <w:spacing w:before="240" w:beforeAutospacing="0" w:after="48" w:afterAutospacing="0"/>
        <w:rPr>
          <w:rFonts w:ascii="Arial" w:hAnsi="Arial" w:cs="Arial"/>
          <w:color w:val="555555"/>
          <w:sz w:val="22"/>
          <w:szCs w:val="22"/>
        </w:rPr>
      </w:pPr>
      <w:proofErr w:type="spellStart"/>
      <w:r w:rsidRPr="007E248A">
        <w:rPr>
          <w:rFonts w:ascii="Arial" w:hAnsi="Arial" w:cs="Arial"/>
          <w:color w:val="555555"/>
          <w:sz w:val="22"/>
          <w:szCs w:val="22"/>
        </w:rPr>
        <w:t>Jalan</w:t>
      </w:r>
      <w:proofErr w:type="spellEnd"/>
      <w:r w:rsidRPr="007E248A">
        <w:rPr>
          <w:rFonts w:ascii="Arial" w:hAnsi="Arial" w:cs="Arial"/>
          <w:color w:val="555555"/>
          <w:sz w:val="22"/>
          <w:szCs w:val="22"/>
        </w:rPr>
        <w:t xml:space="preserve"> Veteran, Malang, </w:t>
      </w:r>
      <w:proofErr w:type="spellStart"/>
      <w:r w:rsidRPr="007E248A">
        <w:rPr>
          <w:rFonts w:ascii="Arial" w:hAnsi="Arial" w:cs="Arial"/>
          <w:color w:val="555555"/>
          <w:sz w:val="22"/>
          <w:szCs w:val="22"/>
        </w:rPr>
        <w:t>Jawa</w:t>
      </w:r>
      <w:proofErr w:type="spellEnd"/>
      <w:r w:rsidRPr="007E248A">
        <w:rPr>
          <w:rFonts w:ascii="Arial" w:hAnsi="Arial" w:cs="Arial"/>
          <w:color w:val="555555"/>
          <w:sz w:val="22"/>
          <w:szCs w:val="22"/>
        </w:rPr>
        <w:t xml:space="preserve"> </w:t>
      </w:r>
      <w:proofErr w:type="spellStart"/>
      <w:r w:rsidRPr="007E248A">
        <w:rPr>
          <w:rFonts w:ascii="Arial" w:hAnsi="Arial" w:cs="Arial"/>
          <w:color w:val="555555"/>
          <w:sz w:val="22"/>
          <w:szCs w:val="22"/>
        </w:rPr>
        <w:t>Timur</w:t>
      </w:r>
      <w:proofErr w:type="spellEnd"/>
      <w:r w:rsidRPr="007E248A">
        <w:rPr>
          <w:rFonts w:ascii="Arial" w:hAnsi="Arial" w:cs="Arial"/>
          <w:color w:val="555555"/>
          <w:sz w:val="22"/>
          <w:szCs w:val="22"/>
        </w:rPr>
        <w:t>, Indonesia 65145</w:t>
      </w:r>
      <w:r w:rsidRPr="007E248A">
        <w:rPr>
          <w:rFonts w:ascii="Arial" w:hAnsi="Arial" w:cs="Arial"/>
          <w:color w:val="555555"/>
          <w:sz w:val="22"/>
          <w:szCs w:val="22"/>
        </w:rPr>
        <w:br/>
        <w:t>Phone</w:t>
      </w:r>
      <w:r>
        <w:rPr>
          <w:rFonts w:ascii="Arial" w:hAnsi="Arial" w:cs="Arial"/>
          <w:color w:val="555555"/>
          <w:sz w:val="22"/>
          <w:szCs w:val="22"/>
        </w:rPr>
        <w:tab/>
      </w:r>
      <w:r w:rsidRPr="007E248A">
        <w:rPr>
          <w:rFonts w:ascii="Arial" w:hAnsi="Arial" w:cs="Arial"/>
          <w:color w:val="555555"/>
          <w:sz w:val="22"/>
          <w:szCs w:val="22"/>
        </w:rPr>
        <w:t>: +62341 553513</w:t>
      </w:r>
      <w:r w:rsidRPr="007E248A">
        <w:rPr>
          <w:rFonts w:ascii="Arial" w:hAnsi="Arial" w:cs="Arial"/>
          <w:color w:val="555555"/>
          <w:sz w:val="22"/>
          <w:szCs w:val="22"/>
        </w:rPr>
        <w:br/>
        <w:t>Fax</w:t>
      </w:r>
      <w:r>
        <w:rPr>
          <w:rFonts w:ascii="Arial" w:hAnsi="Arial" w:cs="Arial"/>
          <w:color w:val="555555"/>
          <w:sz w:val="22"/>
          <w:szCs w:val="22"/>
        </w:rPr>
        <w:tab/>
      </w:r>
      <w:r w:rsidRPr="007E248A">
        <w:rPr>
          <w:rFonts w:ascii="Arial" w:hAnsi="Arial" w:cs="Arial"/>
          <w:color w:val="555555"/>
          <w:sz w:val="22"/>
          <w:szCs w:val="22"/>
        </w:rPr>
        <w:t xml:space="preserve">: </w:t>
      </w:r>
      <w:r w:rsidRPr="007E248A">
        <w:rPr>
          <w:rFonts w:ascii="Arial" w:hAnsi="Arial" w:cs="Arial"/>
          <w:bCs/>
          <w:sz w:val="22"/>
          <w:szCs w:val="22"/>
          <w:lang w:val="sv-SE"/>
        </w:rPr>
        <w:t>+62 341 584727</w:t>
      </w:r>
      <w:r w:rsidRPr="007E248A">
        <w:rPr>
          <w:rFonts w:ascii="Arial" w:hAnsi="Arial" w:cs="Arial"/>
          <w:color w:val="555555"/>
          <w:sz w:val="22"/>
          <w:szCs w:val="22"/>
        </w:rPr>
        <w:br/>
        <w:t>Email</w:t>
      </w:r>
      <w:r>
        <w:rPr>
          <w:rFonts w:ascii="Arial" w:hAnsi="Arial" w:cs="Arial"/>
          <w:color w:val="555555"/>
          <w:sz w:val="22"/>
          <w:szCs w:val="22"/>
        </w:rPr>
        <w:tab/>
      </w:r>
      <w:r w:rsidRPr="007E248A">
        <w:rPr>
          <w:rFonts w:ascii="Arial" w:hAnsi="Arial" w:cs="Arial"/>
          <w:color w:val="555555"/>
          <w:sz w:val="22"/>
          <w:szCs w:val="22"/>
        </w:rPr>
        <w:t>: </w:t>
      </w:r>
      <w:hyperlink r:id="rId10" w:history="1">
        <w:r w:rsidRPr="007E248A">
          <w:rPr>
            <w:rStyle w:val="Hyperlink"/>
            <w:rFonts w:ascii="Arial" w:hAnsi="Arial" w:cs="Arial"/>
            <w:sz w:val="22"/>
            <w:szCs w:val="22"/>
          </w:rPr>
          <w:t>ternak.tropika@ub.ac.id</w:t>
        </w:r>
      </w:hyperlink>
      <w:r w:rsidRPr="007E248A">
        <w:rPr>
          <w:rFonts w:ascii="Arial" w:hAnsi="Arial" w:cs="Arial"/>
          <w:color w:val="555555"/>
          <w:sz w:val="22"/>
          <w:szCs w:val="22"/>
        </w:rPr>
        <w:t xml:space="preserve"> </w:t>
      </w:r>
    </w:p>
    <w:p w:rsidR="001B6272" w:rsidRPr="00E46FFD" w:rsidRDefault="001B6272" w:rsidP="00E46FFD">
      <w:pPr>
        <w:pStyle w:val="NormalWeb"/>
        <w:spacing w:before="0" w:beforeAutospacing="0" w:after="0" w:afterAutospacing="0"/>
        <w:contextualSpacing/>
        <w:rPr>
          <w:rFonts w:ascii="Arial" w:hAnsi="Arial" w:cs="Arial"/>
          <w:color w:val="333333"/>
          <w:sz w:val="22"/>
          <w:szCs w:val="22"/>
        </w:rPr>
      </w:pPr>
      <w:r w:rsidRPr="00E46FFD">
        <w:rPr>
          <w:rFonts w:ascii="Arial" w:hAnsi="Arial" w:cs="Arial"/>
          <w:color w:val="333333"/>
          <w:sz w:val="22"/>
          <w:szCs w:val="22"/>
        </w:rPr>
        <w:br/>
        <w:t xml:space="preserve">NOTICE: These instructions to authors will be applied beginning with the </w:t>
      </w:r>
      <w:r w:rsidR="007E766C">
        <w:rPr>
          <w:rFonts w:ascii="Arial" w:hAnsi="Arial" w:cs="Arial"/>
          <w:color w:val="333333"/>
          <w:sz w:val="22"/>
          <w:szCs w:val="22"/>
        </w:rPr>
        <w:t xml:space="preserve">December </w:t>
      </w:r>
      <w:r w:rsidRPr="00E46FFD">
        <w:rPr>
          <w:rFonts w:ascii="Arial" w:hAnsi="Arial" w:cs="Arial"/>
          <w:color w:val="333333"/>
          <w:sz w:val="22"/>
          <w:szCs w:val="22"/>
        </w:rPr>
        <w:t>201</w:t>
      </w:r>
      <w:r w:rsidR="007E766C">
        <w:rPr>
          <w:rFonts w:ascii="Arial" w:hAnsi="Arial" w:cs="Arial"/>
          <w:color w:val="333333"/>
          <w:sz w:val="22"/>
          <w:szCs w:val="22"/>
        </w:rPr>
        <w:t>7</w:t>
      </w:r>
      <w:r w:rsidRPr="00E46FFD">
        <w:rPr>
          <w:rFonts w:ascii="Arial" w:hAnsi="Arial" w:cs="Arial"/>
          <w:color w:val="333333"/>
          <w:sz w:val="22"/>
          <w:szCs w:val="22"/>
        </w:rPr>
        <w:t xml:space="preserve"> issue.</w:t>
      </w:r>
    </w:p>
    <w:p w:rsidR="001B6272" w:rsidRPr="001B6272" w:rsidRDefault="001B6272" w:rsidP="001B6272"/>
    <w:p w:rsidR="00A92759" w:rsidRDefault="00A92759" w:rsidP="00A92759">
      <w:pPr>
        <w:pStyle w:val="Heading3"/>
        <w:shd w:val="clear" w:color="auto" w:fill="FFFFFF"/>
        <w:spacing w:before="240"/>
        <w:rPr>
          <w:rFonts w:ascii="Arial" w:hAnsi="Arial" w:cs="Arial"/>
          <w:color w:val="002366"/>
          <w:sz w:val="35"/>
          <w:szCs w:val="35"/>
        </w:rPr>
      </w:pPr>
      <w:r>
        <w:rPr>
          <w:rFonts w:ascii="Arial" w:hAnsi="Arial" w:cs="Arial"/>
          <w:color w:val="002366"/>
          <w:sz w:val="35"/>
          <w:szCs w:val="35"/>
        </w:rPr>
        <w:t>Privacy Statement</w:t>
      </w:r>
    </w:p>
    <w:p w:rsidR="00A92759" w:rsidRDefault="00A92759" w:rsidP="00A92759">
      <w:pPr>
        <w:pStyle w:val="NormalWeb"/>
        <w:shd w:val="clear" w:color="auto" w:fill="FFFFFF"/>
        <w:spacing w:before="240" w:beforeAutospacing="0" w:after="48" w:afterAutospacing="0"/>
        <w:rPr>
          <w:rFonts w:ascii="Arial" w:hAnsi="Arial" w:cs="Arial"/>
          <w:color w:val="555555"/>
          <w:sz w:val="23"/>
          <w:szCs w:val="23"/>
        </w:rPr>
      </w:pPr>
      <w:r>
        <w:rPr>
          <w:rFonts w:ascii="Arial" w:hAnsi="Arial" w:cs="Arial"/>
          <w:color w:val="555555"/>
          <w:sz w:val="23"/>
          <w:szCs w:val="23"/>
        </w:rPr>
        <w:t>The names and email addresses entered in this journal site will be used exclusively for the stated purposes of this journal and will not be made available for any other purpose or to any other party.</w:t>
      </w:r>
    </w:p>
    <w:p w:rsidR="00A92759" w:rsidRDefault="00A92759" w:rsidP="00A92759">
      <w:pPr>
        <w:shd w:val="clear" w:color="auto" w:fill="FFFFFF"/>
        <w:rPr>
          <w:rFonts w:ascii="Arial" w:hAnsi="Arial" w:cs="Arial"/>
          <w:color w:val="555555"/>
          <w:sz w:val="23"/>
          <w:szCs w:val="23"/>
        </w:rPr>
      </w:pPr>
      <w:r>
        <w:rPr>
          <w:rFonts w:ascii="Arial" w:hAnsi="Arial" w:cs="Arial"/>
          <w:color w:val="555555"/>
          <w:sz w:val="23"/>
          <w:szCs w:val="23"/>
        </w:rPr>
        <w:t> </w:t>
      </w:r>
    </w:p>
    <w:p w:rsidR="00A92759" w:rsidRDefault="00A92759" w:rsidP="00A92759">
      <w:pPr>
        <w:pStyle w:val="Heading3"/>
        <w:shd w:val="clear" w:color="auto" w:fill="FFFFFF"/>
        <w:spacing w:before="240"/>
        <w:rPr>
          <w:rFonts w:ascii="Arial" w:hAnsi="Arial" w:cs="Arial"/>
          <w:color w:val="002366"/>
          <w:sz w:val="35"/>
          <w:szCs w:val="35"/>
        </w:rPr>
      </w:pPr>
      <w:r>
        <w:rPr>
          <w:rFonts w:ascii="Arial" w:hAnsi="Arial" w:cs="Arial"/>
          <w:color w:val="002366"/>
          <w:sz w:val="35"/>
          <w:szCs w:val="35"/>
        </w:rPr>
        <w:t>Author Fees</w:t>
      </w:r>
    </w:p>
    <w:p w:rsidR="00A92759" w:rsidRDefault="00A92759" w:rsidP="00A92759">
      <w:pPr>
        <w:pStyle w:val="NormalWeb"/>
        <w:shd w:val="clear" w:color="auto" w:fill="FFFFFF"/>
        <w:spacing w:before="240" w:beforeAutospacing="0" w:after="48" w:afterAutospacing="0"/>
        <w:rPr>
          <w:rFonts w:ascii="Arial" w:hAnsi="Arial" w:cs="Arial"/>
          <w:color w:val="555555"/>
          <w:sz w:val="23"/>
          <w:szCs w:val="23"/>
        </w:rPr>
      </w:pPr>
      <w:r>
        <w:rPr>
          <w:rFonts w:ascii="Arial" w:hAnsi="Arial" w:cs="Arial"/>
          <w:color w:val="555555"/>
          <w:sz w:val="23"/>
          <w:szCs w:val="23"/>
        </w:rPr>
        <w:t>This journal charges the following author fees.</w:t>
      </w:r>
    </w:p>
    <w:p w:rsidR="00A92759" w:rsidRDefault="00A92759" w:rsidP="00A92759">
      <w:pPr>
        <w:pStyle w:val="NormalWeb"/>
        <w:shd w:val="clear" w:color="auto" w:fill="FFFFFF"/>
        <w:spacing w:before="240" w:beforeAutospacing="0" w:after="48" w:afterAutospacing="0"/>
        <w:rPr>
          <w:rFonts w:ascii="Arial" w:hAnsi="Arial" w:cs="Arial"/>
          <w:color w:val="555555"/>
          <w:sz w:val="23"/>
          <w:szCs w:val="23"/>
        </w:rPr>
      </w:pPr>
      <w:r>
        <w:rPr>
          <w:rFonts w:ascii="Arial" w:hAnsi="Arial" w:cs="Arial"/>
          <w:color w:val="555555"/>
          <w:sz w:val="23"/>
          <w:szCs w:val="23"/>
        </w:rPr>
        <w:t>Article Publication: 100.000</w:t>
      </w:r>
      <w:proofErr w:type="gramStart"/>
      <w:r>
        <w:rPr>
          <w:rFonts w:ascii="Arial" w:hAnsi="Arial" w:cs="Arial"/>
          <w:color w:val="555555"/>
          <w:sz w:val="23"/>
          <w:szCs w:val="23"/>
        </w:rPr>
        <w:t>,-</w:t>
      </w:r>
      <w:proofErr w:type="gramEnd"/>
      <w:r>
        <w:rPr>
          <w:rFonts w:ascii="Arial" w:hAnsi="Arial" w:cs="Arial"/>
          <w:color w:val="555555"/>
          <w:sz w:val="23"/>
          <w:szCs w:val="23"/>
        </w:rPr>
        <w:t xml:space="preserve"> (IDR)</w:t>
      </w:r>
    </w:p>
    <w:p w:rsidR="00A92759" w:rsidRDefault="00A92759" w:rsidP="00A92759">
      <w:pPr>
        <w:numPr>
          <w:ilvl w:val="0"/>
          <w:numId w:val="25"/>
        </w:numPr>
        <w:shd w:val="clear" w:color="auto" w:fill="FFFFFF"/>
        <w:spacing w:after="0" w:line="240" w:lineRule="auto"/>
        <w:ind w:left="360"/>
        <w:rPr>
          <w:rFonts w:ascii="Arial" w:hAnsi="Arial" w:cs="Arial"/>
          <w:color w:val="555555"/>
          <w:sz w:val="23"/>
          <w:szCs w:val="23"/>
        </w:rPr>
      </w:pPr>
      <w:r>
        <w:rPr>
          <w:rFonts w:ascii="Arial" w:hAnsi="Arial" w:cs="Arial"/>
          <w:color w:val="555555"/>
          <w:sz w:val="23"/>
          <w:szCs w:val="23"/>
        </w:rPr>
        <w:t>The publication charge is only applicable for Authors from Indonesia.</w:t>
      </w:r>
      <w:r>
        <w:rPr>
          <w:rStyle w:val="Strong"/>
          <w:rFonts w:ascii="Arial" w:hAnsi="Arial" w:cs="Arial"/>
          <w:color w:val="555555"/>
          <w:sz w:val="23"/>
          <w:szCs w:val="23"/>
        </w:rPr>
        <w:t> </w:t>
      </w:r>
    </w:p>
    <w:p w:rsidR="00A92759" w:rsidRDefault="00A92759" w:rsidP="00A92759">
      <w:pPr>
        <w:numPr>
          <w:ilvl w:val="0"/>
          <w:numId w:val="25"/>
        </w:numPr>
        <w:shd w:val="clear" w:color="auto" w:fill="FFFFFF"/>
        <w:spacing w:after="0" w:line="240" w:lineRule="auto"/>
        <w:ind w:left="360"/>
        <w:rPr>
          <w:rFonts w:ascii="Arial" w:hAnsi="Arial" w:cs="Arial"/>
          <w:color w:val="555555"/>
          <w:sz w:val="23"/>
          <w:szCs w:val="23"/>
        </w:rPr>
      </w:pPr>
      <w:r>
        <w:rPr>
          <w:rStyle w:val="Strong"/>
          <w:rFonts w:ascii="Arial" w:hAnsi="Arial" w:cs="Arial"/>
          <w:color w:val="555555"/>
          <w:sz w:val="23"/>
          <w:szCs w:val="23"/>
        </w:rPr>
        <w:t>The authors from country others than Indonesia still has </w:t>
      </w:r>
      <w:r>
        <w:rPr>
          <w:rStyle w:val="Strong"/>
          <w:rFonts w:ascii="Arial" w:hAnsi="Arial" w:cs="Arial"/>
          <w:color w:val="555555"/>
          <w:sz w:val="23"/>
          <w:szCs w:val="23"/>
          <w:u w:val="single"/>
        </w:rPr>
        <w:t>free of charge</w:t>
      </w:r>
      <w:r>
        <w:rPr>
          <w:rStyle w:val="Strong"/>
          <w:rFonts w:ascii="Arial" w:hAnsi="Arial" w:cs="Arial"/>
          <w:color w:val="555555"/>
          <w:sz w:val="23"/>
          <w:szCs w:val="23"/>
        </w:rPr>
        <w:t> to publish an article in this journal. </w:t>
      </w:r>
    </w:p>
    <w:p w:rsidR="00A92759" w:rsidRDefault="00A92759" w:rsidP="00A92759">
      <w:pPr>
        <w:numPr>
          <w:ilvl w:val="0"/>
          <w:numId w:val="25"/>
        </w:numPr>
        <w:shd w:val="clear" w:color="auto" w:fill="FFFFFF"/>
        <w:spacing w:after="0" w:line="240" w:lineRule="auto"/>
        <w:ind w:left="360"/>
        <w:rPr>
          <w:rFonts w:ascii="Arial" w:hAnsi="Arial" w:cs="Arial"/>
          <w:color w:val="555555"/>
          <w:sz w:val="23"/>
          <w:szCs w:val="23"/>
        </w:rPr>
      </w:pPr>
      <w:r>
        <w:rPr>
          <w:rFonts w:ascii="Arial" w:hAnsi="Arial" w:cs="Arial"/>
          <w:color w:val="555555"/>
          <w:sz w:val="23"/>
          <w:szCs w:val="23"/>
        </w:rPr>
        <w:t>The publication fee is started for the article that is being issued after January 2017.</w:t>
      </w:r>
    </w:p>
    <w:p w:rsidR="00A92759" w:rsidRDefault="00A92759" w:rsidP="00A92759">
      <w:pPr>
        <w:pStyle w:val="NormalWeb"/>
        <w:shd w:val="clear" w:color="auto" w:fill="FFFFFF"/>
        <w:spacing w:before="240" w:beforeAutospacing="0" w:after="48" w:afterAutospacing="0"/>
        <w:rPr>
          <w:rFonts w:ascii="Arial" w:hAnsi="Arial" w:cs="Arial"/>
          <w:color w:val="555555"/>
          <w:sz w:val="23"/>
          <w:szCs w:val="23"/>
        </w:rPr>
      </w:pPr>
      <w:r>
        <w:rPr>
          <w:rFonts w:ascii="Arial" w:hAnsi="Arial" w:cs="Arial"/>
          <w:color w:val="555555"/>
          <w:sz w:val="23"/>
          <w:szCs w:val="23"/>
        </w:rPr>
        <w:t xml:space="preserve">If you do not have enough funds to pay such fees, you will have an opportunity to waive or to reduce each fee. </w:t>
      </w:r>
      <w:proofErr w:type="gramStart"/>
      <w:r>
        <w:rPr>
          <w:rFonts w:ascii="Arial" w:hAnsi="Arial" w:cs="Arial"/>
          <w:color w:val="555555"/>
          <w:sz w:val="23"/>
          <w:szCs w:val="23"/>
        </w:rPr>
        <w:t>in</w:t>
      </w:r>
      <w:proofErr w:type="gramEnd"/>
      <w:r>
        <w:rPr>
          <w:rFonts w:ascii="Arial" w:hAnsi="Arial" w:cs="Arial"/>
          <w:color w:val="555555"/>
          <w:sz w:val="23"/>
          <w:szCs w:val="23"/>
        </w:rPr>
        <w:t xml:space="preserve"> the condition you may contact to Administration: </w:t>
      </w:r>
      <w:hyperlink r:id="rId11" w:history="1">
        <w:r w:rsidRPr="005D427F">
          <w:rPr>
            <w:rStyle w:val="Hyperlink"/>
            <w:rFonts w:ascii="Arial" w:hAnsi="Arial" w:cs="Arial"/>
            <w:sz w:val="23"/>
            <w:szCs w:val="23"/>
          </w:rPr>
          <w:t>ternak.tropika@ub.ac.id</w:t>
        </w:r>
      </w:hyperlink>
      <w:r>
        <w:rPr>
          <w:rFonts w:ascii="Arial" w:hAnsi="Arial" w:cs="Arial"/>
          <w:color w:val="555555"/>
          <w:sz w:val="23"/>
          <w:szCs w:val="23"/>
        </w:rPr>
        <w:t xml:space="preserve"> </w:t>
      </w:r>
    </w:p>
    <w:p w:rsidR="00B73ED4" w:rsidRDefault="00B73ED4"/>
    <w:sectPr w:rsidR="00B73ED4" w:rsidSect="00EC1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C38"/>
    <w:multiLevelType w:val="multilevel"/>
    <w:tmpl w:val="AD6445B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A1E05"/>
    <w:multiLevelType w:val="multilevel"/>
    <w:tmpl w:val="C968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B0B24"/>
    <w:multiLevelType w:val="multilevel"/>
    <w:tmpl w:val="D1A06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C171B"/>
    <w:multiLevelType w:val="multilevel"/>
    <w:tmpl w:val="1E5AA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7480E"/>
    <w:multiLevelType w:val="multilevel"/>
    <w:tmpl w:val="44A252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E10A5"/>
    <w:multiLevelType w:val="multilevel"/>
    <w:tmpl w:val="9E082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64D56"/>
    <w:multiLevelType w:val="multilevel"/>
    <w:tmpl w:val="BB424C3A"/>
    <w:lvl w:ilvl="0">
      <w:start w:val="9"/>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81A22"/>
    <w:multiLevelType w:val="multilevel"/>
    <w:tmpl w:val="6622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DF35C0"/>
    <w:multiLevelType w:val="multilevel"/>
    <w:tmpl w:val="8152B4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77D0F"/>
    <w:multiLevelType w:val="multilevel"/>
    <w:tmpl w:val="14F4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43296E"/>
    <w:multiLevelType w:val="multilevel"/>
    <w:tmpl w:val="19B2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1E46D7"/>
    <w:multiLevelType w:val="multilevel"/>
    <w:tmpl w:val="D2A0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ED235C"/>
    <w:multiLevelType w:val="multilevel"/>
    <w:tmpl w:val="62F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50D5D"/>
    <w:multiLevelType w:val="multilevel"/>
    <w:tmpl w:val="B70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0446FB"/>
    <w:multiLevelType w:val="multilevel"/>
    <w:tmpl w:val="BE148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04C98"/>
    <w:multiLevelType w:val="multilevel"/>
    <w:tmpl w:val="46382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65804"/>
    <w:multiLevelType w:val="multilevel"/>
    <w:tmpl w:val="8EDAB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017F5"/>
    <w:multiLevelType w:val="multilevel"/>
    <w:tmpl w:val="7AF237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3B3C5A"/>
    <w:multiLevelType w:val="multilevel"/>
    <w:tmpl w:val="221A99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49212D"/>
    <w:multiLevelType w:val="multilevel"/>
    <w:tmpl w:val="DD88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4C0C61"/>
    <w:multiLevelType w:val="multilevel"/>
    <w:tmpl w:val="1DE07D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714ED"/>
    <w:multiLevelType w:val="multilevel"/>
    <w:tmpl w:val="0BE4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C2676"/>
    <w:multiLevelType w:val="multilevel"/>
    <w:tmpl w:val="766E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652B7D"/>
    <w:multiLevelType w:val="hybridMultilevel"/>
    <w:tmpl w:val="D36089A6"/>
    <w:lvl w:ilvl="0" w:tplc="665C69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F7F94"/>
    <w:multiLevelType w:val="multilevel"/>
    <w:tmpl w:val="3DD8F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24"/>
  </w:num>
  <w:num w:numId="4">
    <w:abstractNumId w:val="5"/>
  </w:num>
  <w:num w:numId="5">
    <w:abstractNumId w:val="20"/>
  </w:num>
  <w:num w:numId="6">
    <w:abstractNumId w:val="16"/>
  </w:num>
  <w:num w:numId="7">
    <w:abstractNumId w:val="9"/>
  </w:num>
  <w:num w:numId="8">
    <w:abstractNumId w:val="13"/>
  </w:num>
  <w:num w:numId="9">
    <w:abstractNumId w:val="19"/>
  </w:num>
  <w:num w:numId="10">
    <w:abstractNumId w:val="22"/>
  </w:num>
  <w:num w:numId="11">
    <w:abstractNumId w:val="10"/>
  </w:num>
  <w:num w:numId="12">
    <w:abstractNumId w:val="0"/>
  </w:num>
  <w:num w:numId="13">
    <w:abstractNumId w:val="7"/>
  </w:num>
  <w:num w:numId="14">
    <w:abstractNumId w:val="4"/>
  </w:num>
  <w:num w:numId="15">
    <w:abstractNumId w:val="15"/>
  </w:num>
  <w:num w:numId="16">
    <w:abstractNumId w:val="1"/>
  </w:num>
  <w:num w:numId="17">
    <w:abstractNumId w:val="21"/>
  </w:num>
  <w:num w:numId="18">
    <w:abstractNumId w:val="11"/>
  </w:num>
  <w:num w:numId="19">
    <w:abstractNumId w:val="3"/>
  </w:num>
  <w:num w:numId="20">
    <w:abstractNumId w:val="6"/>
  </w:num>
  <w:num w:numId="21">
    <w:abstractNumId w:val="17"/>
  </w:num>
  <w:num w:numId="22">
    <w:abstractNumId w:val="18"/>
  </w:num>
  <w:num w:numId="23">
    <w:abstractNumId w:val="8"/>
  </w:num>
  <w:num w:numId="24">
    <w:abstractNumId w:val="1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ED4"/>
    <w:rsid w:val="00051F69"/>
    <w:rsid w:val="000733DE"/>
    <w:rsid w:val="001B6272"/>
    <w:rsid w:val="002279CB"/>
    <w:rsid w:val="00301745"/>
    <w:rsid w:val="003B392A"/>
    <w:rsid w:val="003B45D9"/>
    <w:rsid w:val="003E7B4D"/>
    <w:rsid w:val="004063BE"/>
    <w:rsid w:val="00420351"/>
    <w:rsid w:val="00435336"/>
    <w:rsid w:val="0047382C"/>
    <w:rsid w:val="00474BB0"/>
    <w:rsid w:val="004C3A5A"/>
    <w:rsid w:val="005128A1"/>
    <w:rsid w:val="00545DB6"/>
    <w:rsid w:val="005B5C23"/>
    <w:rsid w:val="005D5D45"/>
    <w:rsid w:val="0061014E"/>
    <w:rsid w:val="006158F2"/>
    <w:rsid w:val="0064178B"/>
    <w:rsid w:val="006462D1"/>
    <w:rsid w:val="00667E68"/>
    <w:rsid w:val="00714FE9"/>
    <w:rsid w:val="00723E79"/>
    <w:rsid w:val="007710AE"/>
    <w:rsid w:val="007928D3"/>
    <w:rsid w:val="007E248A"/>
    <w:rsid w:val="007E766C"/>
    <w:rsid w:val="0082171B"/>
    <w:rsid w:val="00985443"/>
    <w:rsid w:val="009B3046"/>
    <w:rsid w:val="009D61CD"/>
    <w:rsid w:val="00A61AD4"/>
    <w:rsid w:val="00A92759"/>
    <w:rsid w:val="00AD675B"/>
    <w:rsid w:val="00AF5D49"/>
    <w:rsid w:val="00B73ED4"/>
    <w:rsid w:val="00BB7EEF"/>
    <w:rsid w:val="00BC5A85"/>
    <w:rsid w:val="00BD4364"/>
    <w:rsid w:val="00C07EA7"/>
    <w:rsid w:val="00C551B5"/>
    <w:rsid w:val="00C76F07"/>
    <w:rsid w:val="00CC5757"/>
    <w:rsid w:val="00CF1563"/>
    <w:rsid w:val="00CF63B8"/>
    <w:rsid w:val="00D17CB4"/>
    <w:rsid w:val="00D50E18"/>
    <w:rsid w:val="00D76B09"/>
    <w:rsid w:val="00DA093C"/>
    <w:rsid w:val="00E46FFD"/>
    <w:rsid w:val="00E83CA4"/>
    <w:rsid w:val="00EA5950"/>
    <w:rsid w:val="00EC10AF"/>
    <w:rsid w:val="00EC4935"/>
    <w:rsid w:val="00EC4E15"/>
    <w:rsid w:val="00EF1B48"/>
    <w:rsid w:val="00F6522A"/>
    <w:rsid w:val="00F814A3"/>
    <w:rsid w:val="00FE4790"/>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AF"/>
  </w:style>
  <w:style w:type="paragraph" w:styleId="Heading2">
    <w:name w:val="heading 2"/>
    <w:basedOn w:val="Normal"/>
    <w:link w:val="Heading2Char"/>
    <w:uiPriority w:val="9"/>
    <w:qFormat/>
    <w:rsid w:val="00B73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09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C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3ED4"/>
    <w:rPr>
      <w:b/>
      <w:bCs/>
    </w:rPr>
  </w:style>
  <w:style w:type="character" w:customStyle="1" w:styleId="Heading2Char">
    <w:name w:val="Heading 2 Char"/>
    <w:basedOn w:val="DefaultParagraphFont"/>
    <w:link w:val="Heading2"/>
    <w:uiPriority w:val="9"/>
    <w:rsid w:val="00B73E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A093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0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93C"/>
    <w:rPr>
      <w:i/>
      <w:iCs/>
    </w:rPr>
  </w:style>
  <w:style w:type="paragraph" w:styleId="ListParagraph">
    <w:name w:val="List Paragraph"/>
    <w:basedOn w:val="Normal"/>
    <w:uiPriority w:val="34"/>
    <w:qFormat/>
    <w:rsid w:val="005128A1"/>
    <w:pPr>
      <w:ind w:left="720"/>
      <w:contextualSpacing/>
    </w:pPr>
  </w:style>
  <w:style w:type="character" w:styleId="Hyperlink">
    <w:name w:val="Hyperlink"/>
    <w:basedOn w:val="DefaultParagraphFont"/>
    <w:uiPriority w:val="99"/>
    <w:unhideWhenUsed/>
    <w:rsid w:val="00435336"/>
    <w:rPr>
      <w:color w:val="0000FF"/>
      <w:u w:val="single"/>
    </w:rPr>
  </w:style>
  <w:style w:type="character" w:customStyle="1" w:styleId="Heading4Char">
    <w:name w:val="Heading 4 Char"/>
    <w:basedOn w:val="DefaultParagraphFont"/>
    <w:link w:val="Heading4"/>
    <w:uiPriority w:val="9"/>
    <w:semiHidden/>
    <w:rsid w:val="005B5C2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7120191">
      <w:bodyDiv w:val="1"/>
      <w:marLeft w:val="0"/>
      <w:marRight w:val="0"/>
      <w:marTop w:val="0"/>
      <w:marBottom w:val="0"/>
      <w:divBdr>
        <w:top w:val="none" w:sz="0" w:space="0" w:color="auto"/>
        <w:left w:val="none" w:sz="0" w:space="0" w:color="auto"/>
        <w:bottom w:val="none" w:sz="0" w:space="0" w:color="auto"/>
        <w:right w:val="none" w:sz="0" w:space="0" w:color="auto"/>
      </w:divBdr>
      <w:divsChild>
        <w:div w:id="100615476">
          <w:marLeft w:val="0"/>
          <w:marRight w:val="0"/>
          <w:marTop w:val="0"/>
          <w:marBottom w:val="0"/>
          <w:divBdr>
            <w:top w:val="none" w:sz="0" w:space="0" w:color="auto"/>
            <w:left w:val="none" w:sz="0" w:space="0" w:color="auto"/>
            <w:bottom w:val="none" w:sz="0" w:space="0" w:color="auto"/>
            <w:right w:val="none" w:sz="0" w:space="0" w:color="auto"/>
          </w:divBdr>
          <w:divsChild>
            <w:div w:id="8004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487">
      <w:bodyDiv w:val="1"/>
      <w:marLeft w:val="0"/>
      <w:marRight w:val="0"/>
      <w:marTop w:val="0"/>
      <w:marBottom w:val="0"/>
      <w:divBdr>
        <w:top w:val="none" w:sz="0" w:space="0" w:color="auto"/>
        <w:left w:val="none" w:sz="0" w:space="0" w:color="auto"/>
        <w:bottom w:val="none" w:sz="0" w:space="0" w:color="auto"/>
        <w:right w:val="none" w:sz="0" w:space="0" w:color="auto"/>
      </w:divBdr>
      <w:divsChild>
        <w:div w:id="1284847048">
          <w:marLeft w:val="0"/>
          <w:marRight w:val="0"/>
          <w:marTop w:val="0"/>
          <w:marBottom w:val="0"/>
          <w:divBdr>
            <w:top w:val="none" w:sz="0" w:space="0" w:color="auto"/>
            <w:left w:val="none" w:sz="0" w:space="0" w:color="auto"/>
            <w:bottom w:val="none" w:sz="0" w:space="0" w:color="auto"/>
            <w:right w:val="none" w:sz="0" w:space="0" w:color="auto"/>
          </w:divBdr>
          <w:divsChild>
            <w:div w:id="2053844977">
              <w:marLeft w:val="0"/>
              <w:marRight w:val="0"/>
              <w:marTop w:val="0"/>
              <w:marBottom w:val="0"/>
              <w:divBdr>
                <w:top w:val="none" w:sz="0" w:space="0" w:color="auto"/>
                <w:left w:val="none" w:sz="0" w:space="0" w:color="auto"/>
                <w:bottom w:val="none" w:sz="0" w:space="0" w:color="auto"/>
                <w:right w:val="none" w:sz="0" w:space="0" w:color="auto"/>
              </w:divBdr>
            </w:div>
          </w:divsChild>
        </w:div>
        <w:div w:id="237830812">
          <w:marLeft w:val="0"/>
          <w:marRight w:val="0"/>
          <w:marTop w:val="0"/>
          <w:marBottom w:val="0"/>
          <w:divBdr>
            <w:top w:val="none" w:sz="0" w:space="0" w:color="auto"/>
            <w:left w:val="none" w:sz="0" w:space="0" w:color="auto"/>
            <w:bottom w:val="none" w:sz="0" w:space="0" w:color="auto"/>
            <w:right w:val="none" w:sz="0" w:space="0" w:color="auto"/>
          </w:divBdr>
        </w:div>
      </w:divsChild>
    </w:div>
    <w:div w:id="339549896">
      <w:bodyDiv w:val="1"/>
      <w:marLeft w:val="0"/>
      <w:marRight w:val="0"/>
      <w:marTop w:val="0"/>
      <w:marBottom w:val="0"/>
      <w:divBdr>
        <w:top w:val="none" w:sz="0" w:space="0" w:color="auto"/>
        <w:left w:val="none" w:sz="0" w:space="0" w:color="auto"/>
        <w:bottom w:val="none" w:sz="0" w:space="0" w:color="auto"/>
        <w:right w:val="none" w:sz="0" w:space="0" w:color="auto"/>
      </w:divBdr>
    </w:div>
    <w:div w:id="625237318">
      <w:bodyDiv w:val="1"/>
      <w:marLeft w:val="0"/>
      <w:marRight w:val="0"/>
      <w:marTop w:val="0"/>
      <w:marBottom w:val="0"/>
      <w:divBdr>
        <w:top w:val="none" w:sz="0" w:space="0" w:color="auto"/>
        <w:left w:val="none" w:sz="0" w:space="0" w:color="auto"/>
        <w:bottom w:val="none" w:sz="0" w:space="0" w:color="auto"/>
        <w:right w:val="none" w:sz="0" w:space="0" w:color="auto"/>
      </w:divBdr>
      <w:divsChild>
        <w:div w:id="1153251510">
          <w:marLeft w:val="0"/>
          <w:marRight w:val="0"/>
          <w:marTop w:val="0"/>
          <w:marBottom w:val="0"/>
          <w:divBdr>
            <w:top w:val="none" w:sz="0" w:space="0" w:color="auto"/>
            <w:left w:val="none" w:sz="0" w:space="0" w:color="auto"/>
            <w:bottom w:val="none" w:sz="0" w:space="0" w:color="auto"/>
            <w:right w:val="none" w:sz="0" w:space="0" w:color="auto"/>
          </w:divBdr>
          <w:divsChild>
            <w:div w:id="986124590">
              <w:marLeft w:val="0"/>
              <w:marRight w:val="0"/>
              <w:marTop w:val="0"/>
              <w:marBottom w:val="0"/>
              <w:divBdr>
                <w:top w:val="none" w:sz="0" w:space="0" w:color="auto"/>
                <w:left w:val="none" w:sz="0" w:space="0" w:color="auto"/>
                <w:bottom w:val="none" w:sz="0" w:space="0" w:color="auto"/>
                <w:right w:val="none" w:sz="0" w:space="0" w:color="auto"/>
              </w:divBdr>
            </w:div>
            <w:div w:id="926770886">
              <w:marLeft w:val="0"/>
              <w:marRight w:val="0"/>
              <w:marTop w:val="0"/>
              <w:marBottom w:val="0"/>
              <w:divBdr>
                <w:top w:val="none" w:sz="0" w:space="0" w:color="auto"/>
                <w:left w:val="none" w:sz="0" w:space="0" w:color="auto"/>
                <w:bottom w:val="none" w:sz="0" w:space="0" w:color="auto"/>
                <w:right w:val="none" w:sz="0" w:space="0" w:color="auto"/>
              </w:divBdr>
            </w:div>
            <w:div w:id="94250756">
              <w:marLeft w:val="0"/>
              <w:marRight w:val="0"/>
              <w:marTop w:val="0"/>
              <w:marBottom w:val="0"/>
              <w:divBdr>
                <w:top w:val="none" w:sz="0" w:space="0" w:color="auto"/>
                <w:left w:val="none" w:sz="0" w:space="0" w:color="auto"/>
                <w:bottom w:val="none" w:sz="0" w:space="0" w:color="auto"/>
                <w:right w:val="none" w:sz="0" w:space="0" w:color="auto"/>
              </w:divBdr>
            </w:div>
            <w:div w:id="13183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5960">
      <w:bodyDiv w:val="1"/>
      <w:marLeft w:val="0"/>
      <w:marRight w:val="0"/>
      <w:marTop w:val="0"/>
      <w:marBottom w:val="0"/>
      <w:divBdr>
        <w:top w:val="none" w:sz="0" w:space="0" w:color="auto"/>
        <w:left w:val="none" w:sz="0" w:space="0" w:color="auto"/>
        <w:bottom w:val="none" w:sz="0" w:space="0" w:color="auto"/>
        <w:right w:val="none" w:sz="0" w:space="0" w:color="auto"/>
      </w:divBdr>
    </w:div>
    <w:div w:id="1001396253">
      <w:bodyDiv w:val="1"/>
      <w:marLeft w:val="0"/>
      <w:marRight w:val="0"/>
      <w:marTop w:val="0"/>
      <w:marBottom w:val="0"/>
      <w:divBdr>
        <w:top w:val="none" w:sz="0" w:space="0" w:color="auto"/>
        <w:left w:val="none" w:sz="0" w:space="0" w:color="auto"/>
        <w:bottom w:val="none" w:sz="0" w:space="0" w:color="auto"/>
        <w:right w:val="none" w:sz="0" w:space="0" w:color="auto"/>
      </w:divBdr>
    </w:div>
    <w:div w:id="1055272909">
      <w:bodyDiv w:val="1"/>
      <w:marLeft w:val="0"/>
      <w:marRight w:val="0"/>
      <w:marTop w:val="0"/>
      <w:marBottom w:val="0"/>
      <w:divBdr>
        <w:top w:val="none" w:sz="0" w:space="0" w:color="auto"/>
        <w:left w:val="none" w:sz="0" w:space="0" w:color="auto"/>
        <w:bottom w:val="none" w:sz="0" w:space="0" w:color="auto"/>
        <w:right w:val="none" w:sz="0" w:space="0" w:color="auto"/>
      </w:divBdr>
      <w:divsChild>
        <w:div w:id="689063752">
          <w:marLeft w:val="0"/>
          <w:marRight w:val="0"/>
          <w:marTop w:val="0"/>
          <w:marBottom w:val="0"/>
          <w:divBdr>
            <w:top w:val="none" w:sz="0" w:space="0" w:color="auto"/>
            <w:left w:val="none" w:sz="0" w:space="0" w:color="auto"/>
            <w:bottom w:val="none" w:sz="0" w:space="0" w:color="auto"/>
            <w:right w:val="none" w:sz="0" w:space="0" w:color="auto"/>
          </w:divBdr>
          <w:divsChild>
            <w:div w:id="43451506">
              <w:marLeft w:val="0"/>
              <w:marRight w:val="0"/>
              <w:marTop w:val="0"/>
              <w:marBottom w:val="0"/>
              <w:divBdr>
                <w:top w:val="none" w:sz="0" w:space="0" w:color="auto"/>
                <w:left w:val="none" w:sz="0" w:space="0" w:color="auto"/>
                <w:bottom w:val="none" w:sz="0" w:space="0" w:color="auto"/>
                <w:right w:val="none" w:sz="0" w:space="0" w:color="auto"/>
              </w:divBdr>
            </w:div>
            <w:div w:id="6107025">
              <w:marLeft w:val="0"/>
              <w:marRight w:val="0"/>
              <w:marTop w:val="0"/>
              <w:marBottom w:val="0"/>
              <w:divBdr>
                <w:top w:val="none" w:sz="0" w:space="0" w:color="auto"/>
                <w:left w:val="none" w:sz="0" w:space="0" w:color="auto"/>
                <w:bottom w:val="none" w:sz="0" w:space="0" w:color="auto"/>
                <w:right w:val="none" w:sz="0" w:space="0" w:color="auto"/>
              </w:divBdr>
            </w:div>
            <w:div w:id="15631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561">
      <w:bodyDiv w:val="1"/>
      <w:marLeft w:val="0"/>
      <w:marRight w:val="0"/>
      <w:marTop w:val="0"/>
      <w:marBottom w:val="0"/>
      <w:divBdr>
        <w:top w:val="none" w:sz="0" w:space="0" w:color="auto"/>
        <w:left w:val="none" w:sz="0" w:space="0" w:color="auto"/>
        <w:bottom w:val="none" w:sz="0" w:space="0" w:color="auto"/>
        <w:right w:val="none" w:sz="0" w:space="0" w:color="auto"/>
      </w:divBdr>
      <w:divsChild>
        <w:div w:id="1230383653">
          <w:marLeft w:val="0"/>
          <w:marRight w:val="0"/>
          <w:marTop w:val="0"/>
          <w:marBottom w:val="0"/>
          <w:divBdr>
            <w:top w:val="none" w:sz="0" w:space="0" w:color="auto"/>
            <w:left w:val="none" w:sz="0" w:space="0" w:color="auto"/>
            <w:bottom w:val="none" w:sz="0" w:space="0" w:color="auto"/>
            <w:right w:val="none" w:sz="0" w:space="0" w:color="auto"/>
          </w:divBdr>
          <w:divsChild>
            <w:div w:id="148180234">
              <w:marLeft w:val="0"/>
              <w:marRight w:val="0"/>
              <w:marTop w:val="0"/>
              <w:marBottom w:val="0"/>
              <w:divBdr>
                <w:top w:val="none" w:sz="0" w:space="0" w:color="auto"/>
                <w:left w:val="none" w:sz="0" w:space="0" w:color="auto"/>
                <w:bottom w:val="none" w:sz="0" w:space="0" w:color="auto"/>
                <w:right w:val="none" w:sz="0" w:space="0" w:color="auto"/>
              </w:divBdr>
              <w:divsChild>
                <w:div w:id="1320381971">
                  <w:marLeft w:val="0"/>
                  <w:marRight w:val="0"/>
                  <w:marTop w:val="0"/>
                  <w:marBottom w:val="0"/>
                  <w:divBdr>
                    <w:top w:val="none" w:sz="0" w:space="0" w:color="auto"/>
                    <w:left w:val="none" w:sz="0" w:space="0" w:color="auto"/>
                    <w:bottom w:val="none" w:sz="0" w:space="0" w:color="auto"/>
                    <w:right w:val="none" w:sz="0" w:space="0" w:color="auto"/>
                  </w:divBdr>
                </w:div>
              </w:divsChild>
            </w:div>
            <w:div w:id="137965176">
              <w:marLeft w:val="0"/>
              <w:marRight w:val="0"/>
              <w:marTop w:val="0"/>
              <w:marBottom w:val="0"/>
              <w:divBdr>
                <w:top w:val="none" w:sz="0" w:space="0" w:color="auto"/>
                <w:left w:val="none" w:sz="0" w:space="0" w:color="auto"/>
                <w:bottom w:val="none" w:sz="0" w:space="0" w:color="auto"/>
                <w:right w:val="none" w:sz="0" w:space="0" w:color="auto"/>
              </w:divBdr>
              <w:divsChild>
                <w:div w:id="713389010">
                  <w:marLeft w:val="0"/>
                  <w:marRight w:val="0"/>
                  <w:marTop w:val="0"/>
                  <w:marBottom w:val="0"/>
                  <w:divBdr>
                    <w:top w:val="none" w:sz="0" w:space="0" w:color="auto"/>
                    <w:left w:val="none" w:sz="0" w:space="0" w:color="auto"/>
                    <w:bottom w:val="none" w:sz="0" w:space="0" w:color="auto"/>
                    <w:right w:val="none" w:sz="0" w:space="0" w:color="auto"/>
                  </w:divBdr>
                </w:div>
                <w:div w:id="1924610260">
                  <w:marLeft w:val="0"/>
                  <w:marRight w:val="0"/>
                  <w:marTop w:val="0"/>
                  <w:marBottom w:val="0"/>
                  <w:divBdr>
                    <w:top w:val="none" w:sz="0" w:space="0" w:color="auto"/>
                    <w:left w:val="none" w:sz="0" w:space="0" w:color="auto"/>
                    <w:bottom w:val="none" w:sz="0" w:space="0" w:color="auto"/>
                    <w:right w:val="none" w:sz="0" w:space="0" w:color="auto"/>
                  </w:divBdr>
                </w:div>
                <w:div w:id="663512801">
                  <w:marLeft w:val="0"/>
                  <w:marRight w:val="0"/>
                  <w:marTop w:val="0"/>
                  <w:marBottom w:val="0"/>
                  <w:divBdr>
                    <w:top w:val="none" w:sz="0" w:space="0" w:color="auto"/>
                    <w:left w:val="none" w:sz="0" w:space="0" w:color="auto"/>
                    <w:bottom w:val="none" w:sz="0" w:space="0" w:color="auto"/>
                    <w:right w:val="none" w:sz="0" w:space="0" w:color="auto"/>
                  </w:divBdr>
                </w:div>
                <w:div w:id="1713114627">
                  <w:marLeft w:val="0"/>
                  <w:marRight w:val="0"/>
                  <w:marTop w:val="0"/>
                  <w:marBottom w:val="0"/>
                  <w:divBdr>
                    <w:top w:val="none" w:sz="0" w:space="0" w:color="auto"/>
                    <w:left w:val="none" w:sz="0" w:space="0" w:color="auto"/>
                    <w:bottom w:val="none" w:sz="0" w:space="0" w:color="auto"/>
                    <w:right w:val="none" w:sz="0" w:space="0" w:color="auto"/>
                  </w:divBdr>
                </w:div>
              </w:divsChild>
            </w:div>
            <w:div w:id="1317686573">
              <w:marLeft w:val="0"/>
              <w:marRight w:val="0"/>
              <w:marTop w:val="0"/>
              <w:marBottom w:val="0"/>
              <w:divBdr>
                <w:top w:val="none" w:sz="0" w:space="0" w:color="auto"/>
                <w:left w:val="none" w:sz="0" w:space="0" w:color="auto"/>
                <w:bottom w:val="none" w:sz="0" w:space="0" w:color="auto"/>
                <w:right w:val="none" w:sz="0" w:space="0" w:color="auto"/>
              </w:divBdr>
              <w:divsChild>
                <w:div w:id="799541926">
                  <w:marLeft w:val="0"/>
                  <w:marRight w:val="0"/>
                  <w:marTop w:val="0"/>
                  <w:marBottom w:val="0"/>
                  <w:divBdr>
                    <w:top w:val="none" w:sz="0" w:space="0" w:color="auto"/>
                    <w:left w:val="none" w:sz="0" w:space="0" w:color="auto"/>
                    <w:bottom w:val="none" w:sz="0" w:space="0" w:color="auto"/>
                    <w:right w:val="none" w:sz="0" w:space="0" w:color="auto"/>
                  </w:divBdr>
                </w:div>
                <w:div w:id="2082872678">
                  <w:marLeft w:val="0"/>
                  <w:marRight w:val="0"/>
                  <w:marTop w:val="0"/>
                  <w:marBottom w:val="0"/>
                  <w:divBdr>
                    <w:top w:val="none" w:sz="0" w:space="0" w:color="auto"/>
                    <w:left w:val="none" w:sz="0" w:space="0" w:color="auto"/>
                    <w:bottom w:val="none" w:sz="0" w:space="0" w:color="auto"/>
                    <w:right w:val="none" w:sz="0" w:space="0" w:color="auto"/>
                  </w:divBdr>
                </w:div>
                <w:div w:id="1486317695">
                  <w:marLeft w:val="0"/>
                  <w:marRight w:val="0"/>
                  <w:marTop w:val="0"/>
                  <w:marBottom w:val="0"/>
                  <w:divBdr>
                    <w:top w:val="none" w:sz="0" w:space="0" w:color="auto"/>
                    <w:left w:val="none" w:sz="0" w:space="0" w:color="auto"/>
                    <w:bottom w:val="none" w:sz="0" w:space="0" w:color="auto"/>
                    <w:right w:val="none" w:sz="0" w:space="0" w:color="auto"/>
                  </w:divBdr>
                </w:div>
                <w:div w:id="1910312392">
                  <w:marLeft w:val="0"/>
                  <w:marRight w:val="0"/>
                  <w:marTop w:val="0"/>
                  <w:marBottom w:val="0"/>
                  <w:divBdr>
                    <w:top w:val="none" w:sz="0" w:space="0" w:color="auto"/>
                    <w:left w:val="none" w:sz="0" w:space="0" w:color="auto"/>
                    <w:bottom w:val="none" w:sz="0" w:space="0" w:color="auto"/>
                    <w:right w:val="none" w:sz="0" w:space="0" w:color="auto"/>
                  </w:divBdr>
                </w:div>
                <w:div w:id="915281146">
                  <w:marLeft w:val="0"/>
                  <w:marRight w:val="0"/>
                  <w:marTop w:val="0"/>
                  <w:marBottom w:val="0"/>
                  <w:divBdr>
                    <w:top w:val="none" w:sz="0" w:space="0" w:color="auto"/>
                    <w:left w:val="none" w:sz="0" w:space="0" w:color="auto"/>
                    <w:bottom w:val="none" w:sz="0" w:space="0" w:color="auto"/>
                    <w:right w:val="none" w:sz="0" w:space="0" w:color="auto"/>
                  </w:divBdr>
                </w:div>
                <w:div w:id="1001272967">
                  <w:marLeft w:val="0"/>
                  <w:marRight w:val="0"/>
                  <w:marTop w:val="0"/>
                  <w:marBottom w:val="0"/>
                  <w:divBdr>
                    <w:top w:val="none" w:sz="0" w:space="0" w:color="auto"/>
                    <w:left w:val="none" w:sz="0" w:space="0" w:color="auto"/>
                    <w:bottom w:val="none" w:sz="0" w:space="0" w:color="auto"/>
                    <w:right w:val="none" w:sz="0" w:space="0" w:color="auto"/>
                  </w:divBdr>
                </w:div>
                <w:div w:id="1641810999">
                  <w:marLeft w:val="0"/>
                  <w:marRight w:val="0"/>
                  <w:marTop w:val="0"/>
                  <w:marBottom w:val="0"/>
                  <w:divBdr>
                    <w:top w:val="none" w:sz="0" w:space="0" w:color="auto"/>
                    <w:left w:val="none" w:sz="0" w:space="0" w:color="auto"/>
                    <w:bottom w:val="none" w:sz="0" w:space="0" w:color="auto"/>
                    <w:right w:val="none" w:sz="0" w:space="0" w:color="auto"/>
                  </w:divBdr>
                </w:div>
                <w:div w:id="792291012">
                  <w:marLeft w:val="0"/>
                  <w:marRight w:val="0"/>
                  <w:marTop w:val="0"/>
                  <w:marBottom w:val="0"/>
                  <w:divBdr>
                    <w:top w:val="none" w:sz="0" w:space="0" w:color="auto"/>
                    <w:left w:val="none" w:sz="0" w:space="0" w:color="auto"/>
                    <w:bottom w:val="none" w:sz="0" w:space="0" w:color="auto"/>
                    <w:right w:val="none" w:sz="0" w:space="0" w:color="auto"/>
                  </w:divBdr>
                </w:div>
                <w:div w:id="40638106">
                  <w:marLeft w:val="0"/>
                  <w:marRight w:val="0"/>
                  <w:marTop w:val="0"/>
                  <w:marBottom w:val="0"/>
                  <w:divBdr>
                    <w:top w:val="none" w:sz="0" w:space="0" w:color="auto"/>
                    <w:left w:val="none" w:sz="0" w:space="0" w:color="auto"/>
                    <w:bottom w:val="none" w:sz="0" w:space="0" w:color="auto"/>
                    <w:right w:val="none" w:sz="0" w:space="0" w:color="auto"/>
                  </w:divBdr>
                </w:div>
                <w:div w:id="239951507">
                  <w:marLeft w:val="0"/>
                  <w:marRight w:val="0"/>
                  <w:marTop w:val="0"/>
                  <w:marBottom w:val="0"/>
                  <w:divBdr>
                    <w:top w:val="none" w:sz="0" w:space="0" w:color="auto"/>
                    <w:left w:val="none" w:sz="0" w:space="0" w:color="auto"/>
                    <w:bottom w:val="none" w:sz="0" w:space="0" w:color="auto"/>
                    <w:right w:val="none" w:sz="0" w:space="0" w:color="auto"/>
                  </w:divBdr>
                </w:div>
                <w:div w:id="1359970002">
                  <w:marLeft w:val="0"/>
                  <w:marRight w:val="0"/>
                  <w:marTop w:val="0"/>
                  <w:marBottom w:val="0"/>
                  <w:divBdr>
                    <w:top w:val="none" w:sz="0" w:space="0" w:color="auto"/>
                    <w:left w:val="none" w:sz="0" w:space="0" w:color="auto"/>
                    <w:bottom w:val="none" w:sz="0" w:space="0" w:color="auto"/>
                    <w:right w:val="none" w:sz="0" w:space="0" w:color="auto"/>
                  </w:divBdr>
                </w:div>
                <w:div w:id="2065911214">
                  <w:marLeft w:val="0"/>
                  <w:marRight w:val="0"/>
                  <w:marTop w:val="0"/>
                  <w:marBottom w:val="0"/>
                  <w:divBdr>
                    <w:top w:val="none" w:sz="0" w:space="0" w:color="auto"/>
                    <w:left w:val="none" w:sz="0" w:space="0" w:color="auto"/>
                    <w:bottom w:val="none" w:sz="0" w:space="0" w:color="auto"/>
                    <w:right w:val="none" w:sz="0" w:space="0" w:color="auto"/>
                  </w:divBdr>
                </w:div>
                <w:div w:id="707528493">
                  <w:marLeft w:val="0"/>
                  <w:marRight w:val="0"/>
                  <w:marTop w:val="0"/>
                  <w:marBottom w:val="0"/>
                  <w:divBdr>
                    <w:top w:val="none" w:sz="0" w:space="0" w:color="auto"/>
                    <w:left w:val="none" w:sz="0" w:space="0" w:color="auto"/>
                    <w:bottom w:val="none" w:sz="0" w:space="0" w:color="auto"/>
                    <w:right w:val="none" w:sz="0" w:space="0" w:color="auto"/>
                  </w:divBdr>
                </w:div>
              </w:divsChild>
            </w:div>
            <w:div w:id="1752966979">
              <w:marLeft w:val="0"/>
              <w:marRight w:val="0"/>
              <w:marTop w:val="0"/>
              <w:marBottom w:val="0"/>
              <w:divBdr>
                <w:top w:val="none" w:sz="0" w:space="0" w:color="auto"/>
                <w:left w:val="none" w:sz="0" w:space="0" w:color="auto"/>
                <w:bottom w:val="none" w:sz="0" w:space="0" w:color="auto"/>
                <w:right w:val="none" w:sz="0" w:space="0" w:color="auto"/>
              </w:divBdr>
              <w:divsChild>
                <w:div w:id="10936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7354">
      <w:bodyDiv w:val="1"/>
      <w:marLeft w:val="0"/>
      <w:marRight w:val="0"/>
      <w:marTop w:val="0"/>
      <w:marBottom w:val="0"/>
      <w:divBdr>
        <w:top w:val="none" w:sz="0" w:space="0" w:color="auto"/>
        <w:left w:val="none" w:sz="0" w:space="0" w:color="auto"/>
        <w:bottom w:val="none" w:sz="0" w:space="0" w:color="auto"/>
        <w:right w:val="none" w:sz="0" w:space="0" w:color="auto"/>
      </w:divBdr>
    </w:div>
    <w:div w:id="1810592186">
      <w:bodyDiv w:val="1"/>
      <w:marLeft w:val="0"/>
      <w:marRight w:val="0"/>
      <w:marTop w:val="0"/>
      <w:marBottom w:val="0"/>
      <w:divBdr>
        <w:top w:val="none" w:sz="0" w:space="0" w:color="auto"/>
        <w:left w:val="none" w:sz="0" w:space="0" w:color="auto"/>
        <w:bottom w:val="none" w:sz="0" w:space="0" w:color="auto"/>
        <w:right w:val="none" w:sz="0" w:space="0" w:color="auto"/>
      </w:divBdr>
      <w:divsChild>
        <w:div w:id="1547795888">
          <w:marLeft w:val="0"/>
          <w:marRight w:val="0"/>
          <w:marTop w:val="0"/>
          <w:marBottom w:val="0"/>
          <w:divBdr>
            <w:top w:val="none" w:sz="0" w:space="0" w:color="auto"/>
            <w:left w:val="none" w:sz="0" w:space="0" w:color="auto"/>
            <w:bottom w:val="none" w:sz="0" w:space="0" w:color="auto"/>
            <w:right w:val="none" w:sz="0" w:space="0" w:color="auto"/>
          </w:divBdr>
          <w:divsChild>
            <w:div w:id="1465387835">
              <w:marLeft w:val="0"/>
              <w:marRight w:val="0"/>
              <w:marTop w:val="0"/>
              <w:marBottom w:val="0"/>
              <w:divBdr>
                <w:top w:val="none" w:sz="0" w:space="0" w:color="auto"/>
                <w:left w:val="none" w:sz="0" w:space="0" w:color="auto"/>
                <w:bottom w:val="none" w:sz="0" w:space="0" w:color="auto"/>
                <w:right w:val="none" w:sz="0" w:space="0" w:color="auto"/>
              </w:divBdr>
              <w:divsChild>
                <w:div w:id="2003045851">
                  <w:marLeft w:val="0"/>
                  <w:marRight w:val="0"/>
                  <w:marTop w:val="0"/>
                  <w:marBottom w:val="0"/>
                  <w:divBdr>
                    <w:top w:val="none" w:sz="0" w:space="0" w:color="auto"/>
                    <w:left w:val="none" w:sz="0" w:space="0" w:color="auto"/>
                    <w:bottom w:val="none" w:sz="0" w:space="0" w:color="auto"/>
                    <w:right w:val="none" w:sz="0" w:space="0" w:color="auto"/>
                  </w:divBdr>
                </w:div>
                <w:div w:id="388460578">
                  <w:marLeft w:val="0"/>
                  <w:marRight w:val="0"/>
                  <w:marTop w:val="0"/>
                  <w:marBottom w:val="0"/>
                  <w:divBdr>
                    <w:top w:val="none" w:sz="0" w:space="0" w:color="auto"/>
                    <w:left w:val="none" w:sz="0" w:space="0" w:color="auto"/>
                    <w:bottom w:val="none" w:sz="0" w:space="0" w:color="auto"/>
                    <w:right w:val="none" w:sz="0" w:space="0" w:color="auto"/>
                  </w:divBdr>
                </w:div>
                <w:div w:id="19866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91865">
      <w:bodyDiv w:val="1"/>
      <w:marLeft w:val="0"/>
      <w:marRight w:val="0"/>
      <w:marTop w:val="0"/>
      <w:marBottom w:val="0"/>
      <w:divBdr>
        <w:top w:val="none" w:sz="0" w:space="0" w:color="auto"/>
        <w:left w:val="none" w:sz="0" w:space="0" w:color="auto"/>
        <w:bottom w:val="none" w:sz="0" w:space="0" w:color="auto"/>
        <w:right w:val="none" w:sz="0" w:space="0" w:color="auto"/>
      </w:divBdr>
      <w:divsChild>
        <w:div w:id="1382944739">
          <w:marLeft w:val="0"/>
          <w:marRight w:val="0"/>
          <w:marTop w:val="0"/>
          <w:marBottom w:val="0"/>
          <w:divBdr>
            <w:top w:val="none" w:sz="0" w:space="0" w:color="auto"/>
            <w:left w:val="none" w:sz="0" w:space="0" w:color="auto"/>
            <w:bottom w:val="none" w:sz="0" w:space="0" w:color="auto"/>
            <w:right w:val="none" w:sz="0" w:space="0" w:color="auto"/>
          </w:divBdr>
          <w:divsChild>
            <w:div w:id="702948378">
              <w:marLeft w:val="0"/>
              <w:marRight w:val="0"/>
              <w:marTop w:val="0"/>
              <w:marBottom w:val="0"/>
              <w:divBdr>
                <w:top w:val="none" w:sz="0" w:space="0" w:color="auto"/>
                <w:left w:val="none" w:sz="0" w:space="0" w:color="auto"/>
                <w:bottom w:val="none" w:sz="0" w:space="0" w:color="auto"/>
                <w:right w:val="none" w:sz="0" w:space="0" w:color="auto"/>
              </w:divBdr>
              <w:divsChild>
                <w:div w:id="1457485977">
                  <w:marLeft w:val="0"/>
                  <w:marRight w:val="0"/>
                  <w:marTop w:val="0"/>
                  <w:marBottom w:val="0"/>
                  <w:divBdr>
                    <w:top w:val="none" w:sz="0" w:space="0" w:color="auto"/>
                    <w:left w:val="none" w:sz="0" w:space="0" w:color="auto"/>
                    <w:bottom w:val="none" w:sz="0" w:space="0" w:color="auto"/>
                    <w:right w:val="none" w:sz="0" w:space="0" w:color="auto"/>
                  </w:divBdr>
                </w:div>
              </w:divsChild>
            </w:div>
            <w:div w:id="1204975519">
              <w:marLeft w:val="0"/>
              <w:marRight w:val="0"/>
              <w:marTop w:val="0"/>
              <w:marBottom w:val="0"/>
              <w:divBdr>
                <w:top w:val="none" w:sz="0" w:space="0" w:color="auto"/>
                <w:left w:val="none" w:sz="0" w:space="0" w:color="auto"/>
                <w:bottom w:val="none" w:sz="0" w:space="0" w:color="auto"/>
                <w:right w:val="none" w:sz="0" w:space="0" w:color="auto"/>
              </w:divBdr>
              <w:divsChild>
                <w:div w:id="271910147">
                  <w:marLeft w:val="0"/>
                  <w:marRight w:val="0"/>
                  <w:marTop w:val="0"/>
                  <w:marBottom w:val="0"/>
                  <w:divBdr>
                    <w:top w:val="none" w:sz="0" w:space="0" w:color="auto"/>
                    <w:left w:val="none" w:sz="0" w:space="0" w:color="auto"/>
                    <w:bottom w:val="none" w:sz="0" w:space="0" w:color="auto"/>
                    <w:right w:val="none" w:sz="0" w:space="0" w:color="auto"/>
                  </w:divBdr>
                </w:div>
                <w:div w:id="1439518421">
                  <w:marLeft w:val="0"/>
                  <w:marRight w:val="0"/>
                  <w:marTop w:val="0"/>
                  <w:marBottom w:val="0"/>
                  <w:divBdr>
                    <w:top w:val="none" w:sz="0" w:space="0" w:color="auto"/>
                    <w:left w:val="none" w:sz="0" w:space="0" w:color="auto"/>
                    <w:bottom w:val="none" w:sz="0" w:space="0" w:color="auto"/>
                    <w:right w:val="none" w:sz="0" w:space="0" w:color="auto"/>
                  </w:divBdr>
                </w:div>
                <w:div w:id="1652952384">
                  <w:marLeft w:val="0"/>
                  <w:marRight w:val="0"/>
                  <w:marTop w:val="0"/>
                  <w:marBottom w:val="0"/>
                  <w:divBdr>
                    <w:top w:val="none" w:sz="0" w:space="0" w:color="auto"/>
                    <w:left w:val="none" w:sz="0" w:space="0" w:color="auto"/>
                    <w:bottom w:val="none" w:sz="0" w:space="0" w:color="auto"/>
                    <w:right w:val="none" w:sz="0" w:space="0" w:color="auto"/>
                  </w:divBdr>
                </w:div>
                <w:div w:id="1573272525">
                  <w:marLeft w:val="0"/>
                  <w:marRight w:val="0"/>
                  <w:marTop w:val="0"/>
                  <w:marBottom w:val="0"/>
                  <w:divBdr>
                    <w:top w:val="none" w:sz="0" w:space="0" w:color="auto"/>
                    <w:left w:val="none" w:sz="0" w:space="0" w:color="auto"/>
                    <w:bottom w:val="none" w:sz="0" w:space="0" w:color="auto"/>
                    <w:right w:val="none" w:sz="0" w:space="0" w:color="auto"/>
                  </w:divBdr>
                </w:div>
              </w:divsChild>
            </w:div>
            <w:div w:id="6367532">
              <w:marLeft w:val="0"/>
              <w:marRight w:val="0"/>
              <w:marTop w:val="0"/>
              <w:marBottom w:val="0"/>
              <w:divBdr>
                <w:top w:val="none" w:sz="0" w:space="0" w:color="auto"/>
                <w:left w:val="none" w:sz="0" w:space="0" w:color="auto"/>
                <w:bottom w:val="none" w:sz="0" w:space="0" w:color="auto"/>
                <w:right w:val="none" w:sz="0" w:space="0" w:color="auto"/>
              </w:divBdr>
              <w:divsChild>
                <w:div w:id="1130365353">
                  <w:marLeft w:val="0"/>
                  <w:marRight w:val="0"/>
                  <w:marTop w:val="0"/>
                  <w:marBottom w:val="0"/>
                  <w:divBdr>
                    <w:top w:val="none" w:sz="0" w:space="0" w:color="auto"/>
                    <w:left w:val="none" w:sz="0" w:space="0" w:color="auto"/>
                    <w:bottom w:val="none" w:sz="0" w:space="0" w:color="auto"/>
                    <w:right w:val="none" w:sz="0" w:space="0" w:color="auto"/>
                  </w:divBdr>
                </w:div>
                <w:div w:id="934824830">
                  <w:marLeft w:val="0"/>
                  <w:marRight w:val="0"/>
                  <w:marTop w:val="0"/>
                  <w:marBottom w:val="0"/>
                  <w:divBdr>
                    <w:top w:val="none" w:sz="0" w:space="0" w:color="auto"/>
                    <w:left w:val="none" w:sz="0" w:space="0" w:color="auto"/>
                    <w:bottom w:val="none" w:sz="0" w:space="0" w:color="auto"/>
                    <w:right w:val="none" w:sz="0" w:space="0" w:color="auto"/>
                  </w:divBdr>
                </w:div>
                <w:div w:id="1298144364">
                  <w:marLeft w:val="0"/>
                  <w:marRight w:val="0"/>
                  <w:marTop w:val="0"/>
                  <w:marBottom w:val="0"/>
                  <w:divBdr>
                    <w:top w:val="none" w:sz="0" w:space="0" w:color="auto"/>
                    <w:left w:val="none" w:sz="0" w:space="0" w:color="auto"/>
                    <w:bottom w:val="none" w:sz="0" w:space="0" w:color="auto"/>
                    <w:right w:val="none" w:sz="0" w:space="0" w:color="auto"/>
                  </w:divBdr>
                </w:div>
                <w:div w:id="1842161566">
                  <w:marLeft w:val="0"/>
                  <w:marRight w:val="0"/>
                  <w:marTop w:val="0"/>
                  <w:marBottom w:val="0"/>
                  <w:divBdr>
                    <w:top w:val="none" w:sz="0" w:space="0" w:color="auto"/>
                    <w:left w:val="none" w:sz="0" w:space="0" w:color="auto"/>
                    <w:bottom w:val="none" w:sz="0" w:space="0" w:color="auto"/>
                    <w:right w:val="none" w:sz="0" w:space="0" w:color="auto"/>
                  </w:divBdr>
                </w:div>
                <w:div w:id="1496723557">
                  <w:marLeft w:val="0"/>
                  <w:marRight w:val="0"/>
                  <w:marTop w:val="0"/>
                  <w:marBottom w:val="0"/>
                  <w:divBdr>
                    <w:top w:val="none" w:sz="0" w:space="0" w:color="auto"/>
                    <w:left w:val="none" w:sz="0" w:space="0" w:color="auto"/>
                    <w:bottom w:val="none" w:sz="0" w:space="0" w:color="auto"/>
                    <w:right w:val="none" w:sz="0" w:space="0" w:color="auto"/>
                  </w:divBdr>
                </w:div>
                <w:div w:id="954747606">
                  <w:marLeft w:val="0"/>
                  <w:marRight w:val="0"/>
                  <w:marTop w:val="0"/>
                  <w:marBottom w:val="0"/>
                  <w:divBdr>
                    <w:top w:val="none" w:sz="0" w:space="0" w:color="auto"/>
                    <w:left w:val="none" w:sz="0" w:space="0" w:color="auto"/>
                    <w:bottom w:val="none" w:sz="0" w:space="0" w:color="auto"/>
                    <w:right w:val="none" w:sz="0" w:space="0" w:color="auto"/>
                  </w:divBdr>
                </w:div>
                <w:div w:id="2132243824">
                  <w:marLeft w:val="0"/>
                  <w:marRight w:val="0"/>
                  <w:marTop w:val="0"/>
                  <w:marBottom w:val="0"/>
                  <w:divBdr>
                    <w:top w:val="none" w:sz="0" w:space="0" w:color="auto"/>
                    <w:left w:val="none" w:sz="0" w:space="0" w:color="auto"/>
                    <w:bottom w:val="none" w:sz="0" w:space="0" w:color="auto"/>
                    <w:right w:val="none" w:sz="0" w:space="0" w:color="auto"/>
                  </w:divBdr>
                </w:div>
                <w:div w:id="2017145757">
                  <w:marLeft w:val="0"/>
                  <w:marRight w:val="0"/>
                  <w:marTop w:val="0"/>
                  <w:marBottom w:val="0"/>
                  <w:divBdr>
                    <w:top w:val="none" w:sz="0" w:space="0" w:color="auto"/>
                    <w:left w:val="none" w:sz="0" w:space="0" w:color="auto"/>
                    <w:bottom w:val="none" w:sz="0" w:space="0" w:color="auto"/>
                    <w:right w:val="none" w:sz="0" w:space="0" w:color="auto"/>
                  </w:divBdr>
                </w:div>
                <w:div w:id="718942136">
                  <w:marLeft w:val="0"/>
                  <w:marRight w:val="0"/>
                  <w:marTop w:val="0"/>
                  <w:marBottom w:val="0"/>
                  <w:divBdr>
                    <w:top w:val="none" w:sz="0" w:space="0" w:color="auto"/>
                    <w:left w:val="none" w:sz="0" w:space="0" w:color="auto"/>
                    <w:bottom w:val="none" w:sz="0" w:space="0" w:color="auto"/>
                    <w:right w:val="none" w:sz="0" w:space="0" w:color="auto"/>
                  </w:divBdr>
                </w:div>
                <w:div w:id="887374006">
                  <w:marLeft w:val="0"/>
                  <w:marRight w:val="0"/>
                  <w:marTop w:val="0"/>
                  <w:marBottom w:val="0"/>
                  <w:divBdr>
                    <w:top w:val="none" w:sz="0" w:space="0" w:color="auto"/>
                    <w:left w:val="none" w:sz="0" w:space="0" w:color="auto"/>
                    <w:bottom w:val="none" w:sz="0" w:space="0" w:color="auto"/>
                    <w:right w:val="none" w:sz="0" w:space="0" w:color="auto"/>
                  </w:divBdr>
                </w:div>
                <w:div w:id="761878103">
                  <w:marLeft w:val="0"/>
                  <w:marRight w:val="0"/>
                  <w:marTop w:val="0"/>
                  <w:marBottom w:val="0"/>
                  <w:divBdr>
                    <w:top w:val="none" w:sz="0" w:space="0" w:color="auto"/>
                    <w:left w:val="none" w:sz="0" w:space="0" w:color="auto"/>
                    <w:bottom w:val="none" w:sz="0" w:space="0" w:color="auto"/>
                    <w:right w:val="none" w:sz="0" w:space="0" w:color="auto"/>
                  </w:divBdr>
                </w:div>
                <w:div w:id="1737122102">
                  <w:marLeft w:val="0"/>
                  <w:marRight w:val="0"/>
                  <w:marTop w:val="0"/>
                  <w:marBottom w:val="0"/>
                  <w:divBdr>
                    <w:top w:val="none" w:sz="0" w:space="0" w:color="auto"/>
                    <w:left w:val="none" w:sz="0" w:space="0" w:color="auto"/>
                    <w:bottom w:val="none" w:sz="0" w:space="0" w:color="auto"/>
                    <w:right w:val="none" w:sz="0" w:space="0" w:color="auto"/>
                  </w:divBdr>
                </w:div>
                <w:div w:id="2094083250">
                  <w:marLeft w:val="0"/>
                  <w:marRight w:val="0"/>
                  <w:marTop w:val="0"/>
                  <w:marBottom w:val="0"/>
                  <w:divBdr>
                    <w:top w:val="none" w:sz="0" w:space="0" w:color="auto"/>
                    <w:left w:val="none" w:sz="0" w:space="0" w:color="auto"/>
                    <w:bottom w:val="none" w:sz="0" w:space="0" w:color="auto"/>
                    <w:right w:val="none" w:sz="0" w:space="0" w:color="auto"/>
                  </w:divBdr>
                </w:div>
                <w:div w:id="869490290">
                  <w:marLeft w:val="0"/>
                  <w:marRight w:val="0"/>
                  <w:marTop w:val="0"/>
                  <w:marBottom w:val="0"/>
                  <w:divBdr>
                    <w:top w:val="none" w:sz="0" w:space="0" w:color="auto"/>
                    <w:left w:val="none" w:sz="0" w:space="0" w:color="auto"/>
                    <w:bottom w:val="none" w:sz="0" w:space="0" w:color="auto"/>
                    <w:right w:val="none" w:sz="0" w:space="0" w:color="auto"/>
                  </w:divBdr>
                </w:div>
                <w:div w:id="1530214872">
                  <w:marLeft w:val="0"/>
                  <w:marRight w:val="0"/>
                  <w:marTop w:val="0"/>
                  <w:marBottom w:val="0"/>
                  <w:divBdr>
                    <w:top w:val="none" w:sz="0" w:space="0" w:color="auto"/>
                    <w:left w:val="none" w:sz="0" w:space="0" w:color="auto"/>
                    <w:bottom w:val="none" w:sz="0" w:space="0" w:color="auto"/>
                    <w:right w:val="none" w:sz="0" w:space="0" w:color="auto"/>
                  </w:divBdr>
                </w:div>
                <w:div w:id="864513442">
                  <w:marLeft w:val="0"/>
                  <w:marRight w:val="0"/>
                  <w:marTop w:val="0"/>
                  <w:marBottom w:val="0"/>
                  <w:divBdr>
                    <w:top w:val="none" w:sz="0" w:space="0" w:color="auto"/>
                    <w:left w:val="none" w:sz="0" w:space="0" w:color="auto"/>
                    <w:bottom w:val="none" w:sz="0" w:space="0" w:color="auto"/>
                    <w:right w:val="none" w:sz="0" w:space="0" w:color="auto"/>
                  </w:divBdr>
                </w:div>
              </w:divsChild>
            </w:div>
            <w:div w:id="122499655">
              <w:marLeft w:val="0"/>
              <w:marRight w:val="0"/>
              <w:marTop w:val="0"/>
              <w:marBottom w:val="0"/>
              <w:divBdr>
                <w:top w:val="none" w:sz="0" w:space="0" w:color="auto"/>
                <w:left w:val="none" w:sz="0" w:space="0" w:color="auto"/>
                <w:bottom w:val="none" w:sz="0" w:space="0" w:color="auto"/>
                <w:right w:val="none" w:sz="0" w:space="0" w:color="auto"/>
              </w:divBdr>
              <w:divsChild>
                <w:div w:id="1735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osoft.com/samplesiz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111/age.124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nlmcatalog/journals" TargetMode="External"/><Relationship Id="rId11" Type="http://schemas.openxmlformats.org/officeDocument/2006/relationships/hyperlink" Target="mailto:ternak.tropika@ub.ac.id" TargetMode="External"/><Relationship Id="rId5" Type="http://schemas.openxmlformats.org/officeDocument/2006/relationships/hyperlink" Target="http://www.cabi.org/cabthesaurus/" TargetMode="External"/><Relationship Id="rId10" Type="http://schemas.openxmlformats.org/officeDocument/2006/relationships/hyperlink" Target="mailto:ternak.tropika@ub.ac.id" TargetMode="External"/><Relationship Id="rId4" Type="http://schemas.openxmlformats.org/officeDocument/2006/relationships/webSettings" Target="webSettings.xml"/><Relationship Id="rId9" Type="http://schemas.openxmlformats.org/officeDocument/2006/relationships/hyperlink" Target="http://www.ncbi.nlm.nih.gov/books/bv.fcgi?rid=metagenomics.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aswah</dc:creator>
  <cp:lastModifiedBy>aswah</cp:lastModifiedBy>
  <cp:revision>2</cp:revision>
  <dcterms:created xsi:type="dcterms:W3CDTF">2017-07-31T00:14:00Z</dcterms:created>
  <dcterms:modified xsi:type="dcterms:W3CDTF">2017-07-31T00:14:00Z</dcterms:modified>
</cp:coreProperties>
</file>